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B5" w:rsidRPr="003F74CC" w:rsidRDefault="006802B5" w:rsidP="0068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2B5" w:rsidRPr="009B67B7" w:rsidRDefault="009B67B7" w:rsidP="0068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67B7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9B67B7" w:rsidRPr="009B67B7" w:rsidRDefault="009B67B7" w:rsidP="0068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67B7">
        <w:rPr>
          <w:rFonts w:ascii="Times New Roman" w:hAnsi="Times New Roman"/>
          <w:bCs/>
          <w:sz w:val="28"/>
          <w:szCs w:val="28"/>
        </w:rPr>
        <w:t>Республика Алтай</w:t>
      </w:r>
    </w:p>
    <w:p w:rsidR="009B67B7" w:rsidRPr="009B67B7" w:rsidRDefault="009B67B7" w:rsidP="0068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67B7">
        <w:rPr>
          <w:rFonts w:ascii="Times New Roman" w:hAnsi="Times New Roman"/>
          <w:bCs/>
          <w:sz w:val="28"/>
          <w:szCs w:val="28"/>
        </w:rPr>
        <w:t>Майминский район</w:t>
      </w:r>
    </w:p>
    <w:p w:rsidR="009B67B7" w:rsidRPr="009B67B7" w:rsidRDefault="009B67B7" w:rsidP="0068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67B7">
        <w:rPr>
          <w:rFonts w:ascii="Times New Roman" w:hAnsi="Times New Roman"/>
          <w:bCs/>
          <w:sz w:val="28"/>
          <w:szCs w:val="28"/>
        </w:rPr>
        <w:t>Манжерокское сельское поселение</w:t>
      </w:r>
    </w:p>
    <w:p w:rsidR="009B67B7" w:rsidRPr="009B67B7" w:rsidRDefault="009B67B7" w:rsidP="0068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67B7">
        <w:rPr>
          <w:rFonts w:ascii="Times New Roman" w:hAnsi="Times New Roman"/>
          <w:bCs/>
          <w:sz w:val="28"/>
          <w:szCs w:val="28"/>
        </w:rPr>
        <w:t>Администрация</w:t>
      </w:r>
    </w:p>
    <w:p w:rsidR="009B67B7" w:rsidRPr="009B67B7" w:rsidRDefault="009B67B7" w:rsidP="0068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802B5" w:rsidRDefault="006802B5" w:rsidP="0068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67B7">
        <w:rPr>
          <w:rFonts w:ascii="Times New Roman" w:hAnsi="Times New Roman"/>
          <w:bCs/>
          <w:sz w:val="28"/>
          <w:szCs w:val="28"/>
        </w:rPr>
        <w:t>П</w:t>
      </w:r>
      <w:r w:rsidR="009B67B7">
        <w:rPr>
          <w:rFonts w:ascii="Times New Roman" w:hAnsi="Times New Roman"/>
          <w:bCs/>
          <w:sz w:val="28"/>
          <w:szCs w:val="28"/>
        </w:rPr>
        <w:t xml:space="preserve"> </w:t>
      </w:r>
      <w:r w:rsidRPr="009B67B7">
        <w:rPr>
          <w:rFonts w:ascii="Times New Roman" w:hAnsi="Times New Roman"/>
          <w:bCs/>
          <w:sz w:val="28"/>
          <w:szCs w:val="28"/>
        </w:rPr>
        <w:t>О</w:t>
      </w:r>
      <w:r w:rsidR="009B67B7">
        <w:rPr>
          <w:rFonts w:ascii="Times New Roman" w:hAnsi="Times New Roman"/>
          <w:bCs/>
          <w:sz w:val="28"/>
          <w:szCs w:val="28"/>
        </w:rPr>
        <w:t xml:space="preserve"> </w:t>
      </w:r>
      <w:r w:rsidRPr="009B67B7">
        <w:rPr>
          <w:rFonts w:ascii="Times New Roman" w:hAnsi="Times New Roman"/>
          <w:bCs/>
          <w:sz w:val="28"/>
          <w:szCs w:val="28"/>
        </w:rPr>
        <w:t>С</w:t>
      </w:r>
      <w:r w:rsidR="009B67B7">
        <w:rPr>
          <w:rFonts w:ascii="Times New Roman" w:hAnsi="Times New Roman"/>
          <w:bCs/>
          <w:sz w:val="28"/>
          <w:szCs w:val="28"/>
        </w:rPr>
        <w:t xml:space="preserve"> </w:t>
      </w:r>
      <w:r w:rsidRPr="009B67B7">
        <w:rPr>
          <w:rFonts w:ascii="Times New Roman" w:hAnsi="Times New Roman"/>
          <w:bCs/>
          <w:sz w:val="28"/>
          <w:szCs w:val="28"/>
        </w:rPr>
        <w:t>Т</w:t>
      </w:r>
      <w:r w:rsidR="009B67B7">
        <w:rPr>
          <w:rFonts w:ascii="Times New Roman" w:hAnsi="Times New Roman"/>
          <w:bCs/>
          <w:sz w:val="28"/>
          <w:szCs w:val="28"/>
        </w:rPr>
        <w:t xml:space="preserve"> </w:t>
      </w:r>
      <w:r w:rsidRPr="009B67B7">
        <w:rPr>
          <w:rFonts w:ascii="Times New Roman" w:hAnsi="Times New Roman"/>
          <w:bCs/>
          <w:sz w:val="28"/>
          <w:szCs w:val="28"/>
        </w:rPr>
        <w:t>А</w:t>
      </w:r>
      <w:r w:rsidR="009B67B7">
        <w:rPr>
          <w:rFonts w:ascii="Times New Roman" w:hAnsi="Times New Roman"/>
          <w:bCs/>
          <w:sz w:val="28"/>
          <w:szCs w:val="28"/>
        </w:rPr>
        <w:t xml:space="preserve"> </w:t>
      </w:r>
      <w:r w:rsidRPr="009B67B7">
        <w:rPr>
          <w:rFonts w:ascii="Times New Roman" w:hAnsi="Times New Roman"/>
          <w:bCs/>
          <w:sz w:val="28"/>
          <w:szCs w:val="28"/>
        </w:rPr>
        <w:t>Н</w:t>
      </w:r>
      <w:r w:rsidR="009B67B7">
        <w:rPr>
          <w:rFonts w:ascii="Times New Roman" w:hAnsi="Times New Roman"/>
          <w:bCs/>
          <w:sz w:val="28"/>
          <w:szCs w:val="28"/>
        </w:rPr>
        <w:t xml:space="preserve"> </w:t>
      </w:r>
      <w:r w:rsidRPr="009B67B7">
        <w:rPr>
          <w:rFonts w:ascii="Times New Roman" w:hAnsi="Times New Roman"/>
          <w:bCs/>
          <w:sz w:val="28"/>
          <w:szCs w:val="28"/>
        </w:rPr>
        <w:t>О</w:t>
      </w:r>
      <w:r w:rsidR="009B67B7">
        <w:rPr>
          <w:rFonts w:ascii="Times New Roman" w:hAnsi="Times New Roman"/>
          <w:bCs/>
          <w:sz w:val="28"/>
          <w:szCs w:val="28"/>
        </w:rPr>
        <w:t xml:space="preserve"> </w:t>
      </w:r>
      <w:r w:rsidRPr="009B67B7">
        <w:rPr>
          <w:rFonts w:ascii="Times New Roman" w:hAnsi="Times New Roman"/>
          <w:bCs/>
          <w:sz w:val="28"/>
          <w:szCs w:val="28"/>
        </w:rPr>
        <w:t>В</w:t>
      </w:r>
      <w:r w:rsidR="009B67B7">
        <w:rPr>
          <w:rFonts w:ascii="Times New Roman" w:hAnsi="Times New Roman"/>
          <w:bCs/>
          <w:sz w:val="28"/>
          <w:szCs w:val="28"/>
        </w:rPr>
        <w:t xml:space="preserve"> </w:t>
      </w:r>
      <w:r w:rsidRPr="009B67B7">
        <w:rPr>
          <w:rFonts w:ascii="Times New Roman" w:hAnsi="Times New Roman"/>
          <w:bCs/>
          <w:sz w:val="28"/>
          <w:szCs w:val="28"/>
        </w:rPr>
        <w:t>Л</w:t>
      </w:r>
      <w:r w:rsidR="009B67B7">
        <w:rPr>
          <w:rFonts w:ascii="Times New Roman" w:hAnsi="Times New Roman"/>
          <w:bCs/>
          <w:sz w:val="28"/>
          <w:szCs w:val="28"/>
        </w:rPr>
        <w:t xml:space="preserve"> </w:t>
      </w:r>
      <w:r w:rsidRPr="009B67B7">
        <w:rPr>
          <w:rFonts w:ascii="Times New Roman" w:hAnsi="Times New Roman"/>
          <w:bCs/>
          <w:sz w:val="28"/>
          <w:szCs w:val="28"/>
        </w:rPr>
        <w:t>Е</w:t>
      </w:r>
      <w:r w:rsidR="009B67B7">
        <w:rPr>
          <w:rFonts w:ascii="Times New Roman" w:hAnsi="Times New Roman"/>
          <w:bCs/>
          <w:sz w:val="28"/>
          <w:szCs w:val="28"/>
        </w:rPr>
        <w:t xml:space="preserve"> </w:t>
      </w:r>
      <w:r w:rsidRPr="009B67B7">
        <w:rPr>
          <w:rFonts w:ascii="Times New Roman" w:hAnsi="Times New Roman"/>
          <w:bCs/>
          <w:sz w:val="28"/>
          <w:szCs w:val="28"/>
        </w:rPr>
        <w:t>Н</w:t>
      </w:r>
      <w:r w:rsidR="009B67B7">
        <w:rPr>
          <w:rFonts w:ascii="Times New Roman" w:hAnsi="Times New Roman"/>
          <w:bCs/>
          <w:sz w:val="28"/>
          <w:szCs w:val="28"/>
        </w:rPr>
        <w:t xml:space="preserve"> </w:t>
      </w:r>
      <w:r w:rsidRPr="009B67B7">
        <w:rPr>
          <w:rFonts w:ascii="Times New Roman" w:hAnsi="Times New Roman"/>
          <w:bCs/>
          <w:sz w:val="28"/>
          <w:szCs w:val="28"/>
        </w:rPr>
        <w:t>И</w:t>
      </w:r>
      <w:r w:rsidR="009B67B7">
        <w:rPr>
          <w:rFonts w:ascii="Times New Roman" w:hAnsi="Times New Roman"/>
          <w:bCs/>
          <w:sz w:val="28"/>
          <w:szCs w:val="28"/>
        </w:rPr>
        <w:t xml:space="preserve"> </w:t>
      </w:r>
      <w:r w:rsidRPr="009B67B7">
        <w:rPr>
          <w:rFonts w:ascii="Times New Roman" w:hAnsi="Times New Roman"/>
          <w:bCs/>
          <w:sz w:val="28"/>
          <w:szCs w:val="28"/>
        </w:rPr>
        <w:t>Е</w:t>
      </w:r>
    </w:p>
    <w:p w:rsidR="009B67B7" w:rsidRPr="009B67B7" w:rsidRDefault="009B67B7" w:rsidP="0068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802B5" w:rsidRPr="009B67B7" w:rsidRDefault="00F923D6" w:rsidP="006802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="009B67B7" w:rsidRPr="009B67B7">
        <w:rPr>
          <w:rFonts w:ascii="Times New Roman" w:hAnsi="Times New Roman"/>
          <w:bCs/>
          <w:sz w:val="28"/>
          <w:szCs w:val="28"/>
        </w:rPr>
        <w:t xml:space="preserve"> июля 2018 г</w:t>
      </w:r>
      <w:r w:rsidR="006802B5" w:rsidRPr="009B67B7">
        <w:rPr>
          <w:rFonts w:ascii="Times New Roman" w:hAnsi="Times New Roman"/>
          <w:bCs/>
          <w:sz w:val="28"/>
          <w:szCs w:val="28"/>
        </w:rPr>
        <w:t xml:space="preserve"> </w:t>
      </w:r>
      <w:r w:rsidR="009B67B7" w:rsidRPr="009B67B7">
        <w:rPr>
          <w:rFonts w:ascii="Times New Roman" w:hAnsi="Times New Roman"/>
          <w:bCs/>
          <w:sz w:val="28"/>
          <w:szCs w:val="28"/>
        </w:rPr>
        <w:t>№ 26                                                                       с.Манжерок</w:t>
      </w:r>
    </w:p>
    <w:p w:rsidR="006802B5" w:rsidRPr="009B67B7" w:rsidRDefault="006802B5" w:rsidP="0068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67B7" w:rsidRDefault="006802B5" w:rsidP="009B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67B7">
        <w:rPr>
          <w:rFonts w:ascii="Times New Roman" w:hAnsi="Times New Roman"/>
          <w:sz w:val="28"/>
          <w:szCs w:val="28"/>
        </w:rPr>
        <w:t xml:space="preserve">Об утверждении порядка проведения </w:t>
      </w:r>
    </w:p>
    <w:p w:rsidR="009B67B7" w:rsidRDefault="006802B5" w:rsidP="009B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67B7">
        <w:rPr>
          <w:rFonts w:ascii="Times New Roman" w:hAnsi="Times New Roman"/>
          <w:sz w:val="28"/>
          <w:szCs w:val="28"/>
        </w:rPr>
        <w:t xml:space="preserve">антикоррупционной экспертизы </w:t>
      </w:r>
    </w:p>
    <w:p w:rsidR="009B67B7" w:rsidRDefault="006802B5" w:rsidP="009B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67B7">
        <w:rPr>
          <w:rFonts w:ascii="Times New Roman" w:hAnsi="Times New Roman"/>
          <w:sz w:val="28"/>
          <w:szCs w:val="28"/>
        </w:rPr>
        <w:t>нормативных правовых актов Адм</w:t>
      </w:r>
      <w:r w:rsidR="009B67B7">
        <w:rPr>
          <w:rFonts w:ascii="Times New Roman" w:hAnsi="Times New Roman"/>
          <w:sz w:val="28"/>
          <w:szCs w:val="28"/>
        </w:rPr>
        <w:t xml:space="preserve">инистрации </w:t>
      </w:r>
    </w:p>
    <w:p w:rsidR="006802B5" w:rsidRPr="009B67B7" w:rsidRDefault="006802B5" w:rsidP="009B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67B7">
        <w:rPr>
          <w:rFonts w:ascii="Times New Roman" w:hAnsi="Times New Roman"/>
          <w:sz w:val="28"/>
          <w:szCs w:val="28"/>
        </w:rPr>
        <w:t xml:space="preserve">и их проектов </w:t>
      </w:r>
    </w:p>
    <w:p w:rsidR="006802B5" w:rsidRPr="00477696" w:rsidRDefault="006802B5" w:rsidP="0068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2B5" w:rsidRDefault="006802B5" w:rsidP="009B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96">
        <w:rPr>
          <w:rFonts w:ascii="Times New Roman" w:hAnsi="Times New Roman"/>
          <w:sz w:val="28"/>
          <w:szCs w:val="28"/>
        </w:rPr>
        <w:t xml:space="preserve">В соответствии с пунктом 3 части 1 статьи 3 Федерального закона от 17.07.2009 N 172-ФЗ </w:t>
      </w:r>
      <w:r>
        <w:rPr>
          <w:rFonts w:ascii="Times New Roman" w:hAnsi="Times New Roman"/>
          <w:sz w:val="28"/>
          <w:szCs w:val="28"/>
        </w:rPr>
        <w:t>«</w:t>
      </w:r>
      <w:r w:rsidRPr="00477696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477696">
        <w:rPr>
          <w:rFonts w:ascii="Times New Roman" w:hAnsi="Times New Roman"/>
          <w:sz w:val="28"/>
          <w:szCs w:val="28"/>
        </w:rPr>
        <w:t xml:space="preserve"> </w:t>
      </w:r>
      <w:r w:rsidR="009B67B7">
        <w:rPr>
          <w:rFonts w:ascii="Times New Roman" w:hAnsi="Times New Roman"/>
          <w:sz w:val="28"/>
          <w:szCs w:val="28"/>
        </w:rPr>
        <w:t>,</w:t>
      </w:r>
      <w:r w:rsidRPr="00477696">
        <w:rPr>
          <w:rFonts w:ascii="Times New Roman" w:hAnsi="Times New Roman"/>
          <w:sz w:val="28"/>
          <w:szCs w:val="28"/>
        </w:rPr>
        <w:t xml:space="preserve"> </w:t>
      </w:r>
    </w:p>
    <w:p w:rsidR="006802B5" w:rsidRPr="00477696" w:rsidRDefault="006802B5" w:rsidP="009B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7696">
        <w:rPr>
          <w:rFonts w:ascii="Times New Roman" w:hAnsi="Times New Roman"/>
          <w:sz w:val="28"/>
          <w:szCs w:val="28"/>
        </w:rPr>
        <w:t>ПОСТОНАВЛЯЮ:</w:t>
      </w:r>
    </w:p>
    <w:p w:rsidR="006802B5" w:rsidRPr="00477696" w:rsidRDefault="006802B5" w:rsidP="006802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769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антикоррупционной экспертизы нормативных правовых актов Администрации </w:t>
      </w:r>
      <w:r w:rsidR="009B67B7">
        <w:rPr>
          <w:rFonts w:ascii="Times New Roman" w:hAnsi="Times New Roman" w:cs="Times New Roman"/>
          <w:sz w:val="28"/>
          <w:szCs w:val="28"/>
        </w:rPr>
        <w:t xml:space="preserve">Манжерокского сельского поселения </w:t>
      </w:r>
      <w:r w:rsidRPr="00477696">
        <w:rPr>
          <w:rFonts w:ascii="Times New Roman" w:hAnsi="Times New Roman" w:cs="Times New Roman"/>
          <w:sz w:val="28"/>
          <w:szCs w:val="28"/>
        </w:rPr>
        <w:t xml:space="preserve"> и их проектов.</w:t>
      </w:r>
    </w:p>
    <w:p w:rsidR="006802B5" w:rsidRPr="00477696" w:rsidRDefault="00F923D6" w:rsidP="006802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02B5" w:rsidRPr="0047769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на информационных стендах с.Манжерок ул.Ленинская,25, с.Озерное ул.Центральная,7</w:t>
      </w:r>
      <w:r w:rsidR="006802B5" w:rsidRPr="00477696">
        <w:rPr>
          <w:rFonts w:ascii="Times New Roman" w:hAnsi="Times New Roman" w:cs="Times New Roman"/>
          <w:sz w:val="28"/>
          <w:szCs w:val="28"/>
        </w:rPr>
        <w:t>.</w:t>
      </w:r>
    </w:p>
    <w:p w:rsidR="006802B5" w:rsidRPr="00477696" w:rsidRDefault="00F923D6" w:rsidP="006802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02B5" w:rsidRPr="0047769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6802B5">
        <w:rPr>
          <w:rFonts w:ascii="Times New Roman" w:hAnsi="Times New Roman" w:cs="Times New Roman"/>
          <w:sz w:val="28"/>
          <w:szCs w:val="28"/>
        </w:rPr>
        <w:t>постановления</w:t>
      </w:r>
      <w:r w:rsidR="006802B5" w:rsidRPr="0047769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802B5" w:rsidRDefault="006802B5" w:rsidP="0068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3D6" w:rsidRDefault="00F923D6" w:rsidP="0068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3D6" w:rsidRPr="003F74CC" w:rsidRDefault="00F923D6" w:rsidP="0068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2B5" w:rsidRDefault="006802B5" w:rsidP="0068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F923D6">
        <w:rPr>
          <w:rFonts w:ascii="Times New Roman" w:hAnsi="Times New Roman"/>
          <w:sz w:val="28"/>
          <w:szCs w:val="28"/>
        </w:rPr>
        <w:t>Манжерокского</w:t>
      </w:r>
    </w:p>
    <w:p w:rsidR="006802B5" w:rsidRPr="003F74CC" w:rsidRDefault="00F923D6" w:rsidP="0068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А.А.Корчуганов</w:t>
      </w:r>
    </w:p>
    <w:p w:rsidR="006802B5" w:rsidRPr="003F74CC" w:rsidRDefault="006802B5" w:rsidP="0068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02B5" w:rsidRPr="003F74CC" w:rsidRDefault="006802B5" w:rsidP="00680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802B5" w:rsidRPr="003F74CC" w:rsidRDefault="006802B5" w:rsidP="00680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802B5" w:rsidRPr="003F74CC" w:rsidRDefault="006802B5" w:rsidP="00680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802B5" w:rsidRPr="003F74CC" w:rsidRDefault="006802B5" w:rsidP="00680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802B5" w:rsidRPr="003F74CC" w:rsidRDefault="006802B5" w:rsidP="00680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802B5" w:rsidRPr="003F74CC" w:rsidRDefault="006802B5" w:rsidP="006802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23D6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E56A27">
        <w:rPr>
          <w:rFonts w:ascii="Times New Roman" w:hAnsi="Times New Roman"/>
          <w:sz w:val="28"/>
          <w:szCs w:val="28"/>
        </w:rPr>
        <w:t xml:space="preserve">            </w:t>
      </w:r>
      <w:r w:rsidR="00F923D6">
        <w:rPr>
          <w:rFonts w:ascii="Times New Roman" w:hAnsi="Times New Roman"/>
          <w:sz w:val="28"/>
          <w:szCs w:val="28"/>
        </w:rPr>
        <w:t xml:space="preserve"> </w:t>
      </w:r>
      <w:r w:rsidRPr="003F74CC">
        <w:rPr>
          <w:rFonts w:ascii="Times New Roman" w:hAnsi="Times New Roman"/>
          <w:sz w:val="28"/>
          <w:szCs w:val="28"/>
        </w:rPr>
        <w:t>УТВЕРЖДЕН</w:t>
      </w:r>
    </w:p>
    <w:p w:rsidR="006802B5" w:rsidRDefault="00F923D6" w:rsidP="006802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56A27">
        <w:rPr>
          <w:rFonts w:ascii="Times New Roman" w:hAnsi="Times New Roman"/>
          <w:sz w:val="28"/>
          <w:szCs w:val="28"/>
        </w:rPr>
        <w:t xml:space="preserve">            </w:t>
      </w:r>
      <w:r w:rsidR="006802B5">
        <w:rPr>
          <w:rFonts w:ascii="Times New Roman" w:hAnsi="Times New Roman"/>
          <w:sz w:val="28"/>
          <w:szCs w:val="28"/>
        </w:rPr>
        <w:t>постановлением</w:t>
      </w:r>
      <w:r w:rsidR="006802B5" w:rsidRPr="000B4FD5">
        <w:rPr>
          <w:rFonts w:ascii="Times New Roman" w:hAnsi="Times New Roman"/>
          <w:i/>
          <w:sz w:val="28"/>
          <w:szCs w:val="28"/>
        </w:rPr>
        <w:t xml:space="preserve"> </w:t>
      </w:r>
    </w:p>
    <w:p w:rsidR="00F923D6" w:rsidRPr="00F923D6" w:rsidRDefault="00F923D6" w:rsidP="006802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6A2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3D6">
        <w:rPr>
          <w:rFonts w:ascii="Times New Roman" w:hAnsi="Times New Roman"/>
          <w:sz w:val="28"/>
          <w:szCs w:val="28"/>
        </w:rPr>
        <w:t>№ 26 от 18.07.2018 г</w:t>
      </w:r>
    </w:p>
    <w:p w:rsidR="006802B5" w:rsidRPr="003F74CC" w:rsidRDefault="006802B5" w:rsidP="00680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923D6" w:rsidRDefault="006802B5" w:rsidP="00680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C61F5">
        <w:rPr>
          <w:rFonts w:ascii="Times New Roman" w:hAnsi="Times New Roman"/>
          <w:b/>
          <w:sz w:val="28"/>
          <w:szCs w:val="28"/>
        </w:rPr>
        <w:t xml:space="preserve">орядок </w:t>
      </w:r>
    </w:p>
    <w:p w:rsidR="006802B5" w:rsidRPr="00FC61F5" w:rsidRDefault="006802B5" w:rsidP="00680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C61F5">
        <w:rPr>
          <w:rFonts w:ascii="Times New Roman" w:hAnsi="Times New Roman"/>
          <w:b/>
          <w:sz w:val="28"/>
          <w:szCs w:val="28"/>
        </w:rPr>
        <w:t>проведения антикоррупционной экспертизы нормативны</w:t>
      </w:r>
      <w:r w:rsidR="00F923D6">
        <w:rPr>
          <w:rFonts w:ascii="Times New Roman" w:hAnsi="Times New Roman"/>
          <w:b/>
          <w:sz w:val="28"/>
          <w:szCs w:val="28"/>
        </w:rPr>
        <w:t>х правовых актов Администрации Манжерокского сельского поселения</w:t>
      </w:r>
      <w:r w:rsidRPr="00FC61F5">
        <w:rPr>
          <w:rFonts w:ascii="Times New Roman" w:hAnsi="Times New Roman"/>
          <w:b/>
          <w:sz w:val="28"/>
          <w:szCs w:val="28"/>
        </w:rPr>
        <w:t xml:space="preserve"> и их проектов</w:t>
      </w:r>
    </w:p>
    <w:p w:rsidR="006802B5" w:rsidRDefault="006802B5" w:rsidP="006802B5">
      <w:pPr>
        <w:pStyle w:val="ConsPlusNormal"/>
        <w:jc w:val="center"/>
      </w:pPr>
    </w:p>
    <w:p w:rsidR="006802B5" w:rsidRPr="00F54ADA" w:rsidRDefault="006802B5" w:rsidP="00680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02B5" w:rsidRPr="00F54ADA" w:rsidRDefault="006802B5" w:rsidP="00680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F54A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 декабря 2008 года N 273-ФЗ «О противодействии коррупции», Федеральным законом от 17 июля 2009 года N 172-ФЗ «Об антикоррупционной экспертизе нормативных правовых актов и проектов нормативных правовых актов»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F923D6" w:rsidRPr="00F923D6">
        <w:rPr>
          <w:rFonts w:ascii="Times New Roman" w:hAnsi="Times New Roman" w:cs="Times New Roman"/>
          <w:sz w:val="28"/>
          <w:szCs w:val="28"/>
        </w:rPr>
        <w:t>Манжерокского сельского поселения</w:t>
      </w:r>
      <w:r w:rsidRPr="00F54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ADA">
        <w:rPr>
          <w:rFonts w:ascii="Times New Roman" w:hAnsi="Times New Roman" w:cs="Times New Roman"/>
          <w:sz w:val="28"/>
          <w:szCs w:val="28"/>
        </w:rPr>
        <w:t xml:space="preserve"> (далее - Администрация) в целях выявления в них коррупциогенных факторов и их последующего устранения.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1.2. Антикоррупционная экспертиза действующих нормативных правовых актов и проектов нормативных правовых актов Администрации (далее - проекты) проводится работником Администрации, отвечающим в соответствии с должностной инструкцией за правовую работу в Администрации (далее - главный специалист по правовой работе).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Главный 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«Об антикоррупционной экспертизе нормативных правовых актов и проектов нормативных правовых актов» (далее - Методика).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1.3. 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2B5" w:rsidRPr="00F54ADA" w:rsidRDefault="006802B5" w:rsidP="00680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 проектов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 xml:space="preserve">2.1. При подготовке проекта работниками Администрации, являющимися разработчиками проекта (далее - разработчики проекта), в целях </w:t>
      </w:r>
      <w:r w:rsidR="00F923D6">
        <w:rPr>
          <w:rFonts w:ascii="Times New Roman" w:hAnsi="Times New Roman" w:cs="Times New Roman"/>
          <w:sz w:val="28"/>
          <w:szCs w:val="28"/>
        </w:rPr>
        <w:t>избежания</w:t>
      </w:r>
      <w:r w:rsidRPr="00F54ADA">
        <w:rPr>
          <w:rFonts w:ascii="Times New Roman" w:hAnsi="Times New Roman" w:cs="Times New Roman"/>
          <w:sz w:val="28"/>
          <w:szCs w:val="28"/>
        </w:rPr>
        <w:t xml:space="preserve"> включения в него коррупциогенных факторов используется Методика.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2.2. Проект, завизированный всеми заинтересованными работниками Администрации, направляется разработчиками проекта главному специалисту по правовой работе для проведения правовой и антикоррупционной экспертизы проекта.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 xml:space="preserve">2.3. В случае выявления в проекте коррупциогенных факторов главный специалист по правовой работе в течение 2 рабочих дней с даты окончания </w:t>
      </w:r>
      <w:r w:rsidRPr="00F54ADA">
        <w:rPr>
          <w:rFonts w:ascii="Times New Roman" w:hAnsi="Times New Roman" w:cs="Times New Roman"/>
          <w:sz w:val="28"/>
          <w:szCs w:val="28"/>
        </w:rPr>
        <w:lastRenderedPageBreak/>
        <w:t xml:space="preserve">приема заключений по результатам независимой антикоррупционной экспертизы, проводимой в порядке, установленном разделом 4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54ADA">
        <w:rPr>
          <w:rFonts w:ascii="Times New Roman" w:hAnsi="Times New Roman" w:cs="Times New Roman"/>
          <w:sz w:val="28"/>
          <w:szCs w:val="28"/>
        </w:rPr>
        <w:t xml:space="preserve">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F54ADA">
        <w:rPr>
          <w:rFonts w:ascii="Times New Roman" w:hAnsi="Times New Roman" w:cs="Times New Roman"/>
          <w:sz w:val="28"/>
          <w:szCs w:val="28"/>
        </w:rPr>
        <w:t>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 xml:space="preserve">В заключении главного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54ADA">
        <w:rPr>
          <w:rFonts w:ascii="Times New Roman" w:hAnsi="Times New Roman" w:cs="Times New Roman"/>
          <w:sz w:val="28"/>
          <w:szCs w:val="28"/>
        </w:rPr>
        <w:t>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 xml:space="preserve">Заключение главного специалиста по правовой работе направляется Главе Администрации </w:t>
      </w:r>
      <w:r w:rsidR="00F923D6" w:rsidRPr="00F923D6">
        <w:rPr>
          <w:rFonts w:ascii="Times New Roman" w:hAnsi="Times New Roman" w:cs="Times New Roman"/>
          <w:sz w:val="28"/>
          <w:szCs w:val="28"/>
        </w:rPr>
        <w:t>Манжерокского сельского поселения</w:t>
      </w:r>
      <w:r w:rsidRPr="00F54A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4ADA">
        <w:rPr>
          <w:rFonts w:ascii="Times New Roman" w:hAnsi="Times New Roman" w:cs="Times New Roman"/>
          <w:sz w:val="28"/>
          <w:szCs w:val="28"/>
        </w:rPr>
        <w:t>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2.4. 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2.5. После устранения выявленных при проведении антикоррупционной экспертизы проекта коррупциогенных факторов проект направляется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54AD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4ADA">
        <w:rPr>
          <w:rFonts w:ascii="Times New Roman" w:hAnsi="Times New Roman" w:cs="Times New Roman"/>
          <w:sz w:val="28"/>
          <w:szCs w:val="28"/>
        </w:rPr>
        <w:t xml:space="preserve"> по правовой работе для проведения повторной антикоррупционной экспертизы и размещается на официальном сайте Администрации в сети "Интернет" (далее - сайт) в порядке, установленном в пункте 4.2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54ADA">
        <w:rPr>
          <w:rFonts w:ascii="Times New Roman" w:hAnsi="Times New Roman" w:cs="Times New Roman"/>
          <w:sz w:val="28"/>
          <w:szCs w:val="28"/>
        </w:rPr>
        <w:t>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2.6. В случае отсутствия в проекте коррупциогенных факторов по итогам проведения антикоррупционной экспертизы проект визируется главным специалистом по правовой работе с указанием, что коррупциогенные факторы в проекте не выявлены.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2B5" w:rsidRPr="00F54ADA" w:rsidRDefault="006802B5" w:rsidP="00680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6802B5" w:rsidRPr="00F54ADA" w:rsidRDefault="006802B5" w:rsidP="00680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3.1. 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3.2. 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3.3. В случае отсутствия коррупциогенных факторов в нормативном правовом акте Администрации, представленном главному специалисту по правовой работе на антикоррупционную экспертизу, главный специалист по правовой работе готовит соответствующее заключение.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 xml:space="preserve">3.4. В случае выявления в нормативных правовых актах Администрации </w:t>
      </w:r>
      <w:r w:rsidRPr="00F54ADA">
        <w:rPr>
          <w:rFonts w:ascii="Times New Roman" w:hAnsi="Times New Roman" w:cs="Times New Roman"/>
          <w:sz w:val="28"/>
          <w:szCs w:val="28"/>
        </w:rPr>
        <w:lastRenderedPageBreak/>
        <w:t>коррупциогенных факторов главный специалист по правовой работе готовит заключение, в котором отражаются указанные факторы.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 xml:space="preserve">Указанное заключение направляется Главе администрации </w:t>
      </w:r>
      <w:r w:rsidR="00E56A27" w:rsidRPr="00E56A27">
        <w:rPr>
          <w:rFonts w:ascii="Times New Roman" w:hAnsi="Times New Roman" w:cs="Times New Roman"/>
          <w:sz w:val="28"/>
          <w:szCs w:val="28"/>
        </w:rPr>
        <w:t>Манжерокского сельского поселения</w:t>
      </w:r>
      <w:r w:rsidRPr="00F54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ADA">
        <w:rPr>
          <w:rFonts w:ascii="Times New Roman" w:hAnsi="Times New Roman" w:cs="Times New Roman"/>
          <w:sz w:val="28"/>
          <w:szCs w:val="28"/>
        </w:rPr>
        <w:t>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3.5. 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 xml:space="preserve">3.6. 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54ADA">
        <w:rPr>
          <w:rFonts w:ascii="Times New Roman" w:hAnsi="Times New Roman" w:cs="Times New Roman"/>
          <w:sz w:val="28"/>
          <w:szCs w:val="28"/>
        </w:rPr>
        <w:t>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2B5" w:rsidRPr="00F54ADA" w:rsidRDefault="006802B5" w:rsidP="00680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4.1. 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 февраля 2010 года N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- независимая антикоррупционная экспертиза).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4.2. 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4.3. 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 xml:space="preserve">По истечении срока проведения независимой экспертизы проект может </w:t>
      </w:r>
      <w:r w:rsidRPr="00F54ADA">
        <w:rPr>
          <w:rFonts w:ascii="Times New Roman" w:hAnsi="Times New Roman" w:cs="Times New Roman"/>
          <w:sz w:val="28"/>
          <w:szCs w:val="28"/>
        </w:rPr>
        <w:lastRenderedPageBreak/>
        <w:t>быть удален с сайта.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4.4. 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4.5. 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4.6. 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4.7. 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 xml:space="preserve">С целью соблюдения срока, установленного пунктом 4.2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54ADA">
        <w:rPr>
          <w:rFonts w:ascii="Times New Roman" w:hAnsi="Times New Roman" w:cs="Times New Roman"/>
          <w:sz w:val="28"/>
          <w:szCs w:val="28"/>
        </w:rPr>
        <w:t>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4.8. 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главного специалиста по правовой, архивной и кадровой работе с приложением такого заключения на бумажном носителе, а также передает им такое заключение в электронном виде.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главного специалиста по правовой, архивной и кадровой работе.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4.9. Заключение по результатам независимой антикоррупционной экспертизы носит рекомендательный характер.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4.10. Заключение по результатам независимой антикоррупционной экспертизы подлежит рассмотрению разработчиками проекта совместно с главным специалистом по правовой работе.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4.11. 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lastRenderedPageBreak/>
        <w:t xml:space="preserve">4.12. 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</w:t>
      </w:r>
      <w:r w:rsidR="00E56A27" w:rsidRPr="00E56A27">
        <w:rPr>
          <w:rFonts w:ascii="Times New Roman" w:hAnsi="Times New Roman" w:cs="Times New Roman"/>
          <w:sz w:val="28"/>
          <w:szCs w:val="28"/>
        </w:rPr>
        <w:t xml:space="preserve">Манжерокского </w:t>
      </w:r>
      <w:r w:rsidRPr="00E56A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4ADA">
        <w:rPr>
          <w:rFonts w:ascii="Times New Roman" w:hAnsi="Times New Roman" w:cs="Times New Roman"/>
          <w:sz w:val="28"/>
          <w:szCs w:val="28"/>
        </w:rPr>
        <w:t xml:space="preserve">. Разработчик проекта по согласованию с главным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</w:t>
      </w:r>
      <w:r w:rsidR="00E56A27" w:rsidRPr="00E56A27">
        <w:rPr>
          <w:rFonts w:ascii="Times New Roman" w:hAnsi="Times New Roman" w:cs="Times New Roman"/>
          <w:sz w:val="28"/>
          <w:szCs w:val="28"/>
        </w:rPr>
        <w:t>Манжерокского сельского поселения</w:t>
      </w:r>
      <w:r w:rsidRPr="00F54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ADA">
        <w:rPr>
          <w:rFonts w:ascii="Times New Roman" w:hAnsi="Times New Roman" w:cs="Times New Roman"/>
          <w:sz w:val="28"/>
          <w:szCs w:val="28"/>
        </w:rPr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 xml:space="preserve">4.13. Глава Администрации </w:t>
      </w:r>
      <w:r w:rsidR="00E56A27" w:rsidRPr="00E56A27">
        <w:rPr>
          <w:rFonts w:ascii="Times New Roman" w:hAnsi="Times New Roman" w:cs="Times New Roman"/>
          <w:sz w:val="28"/>
          <w:szCs w:val="28"/>
        </w:rPr>
        <w:t>Манжерокского сельского поселения</w:t>
      </w:r>
      <w:r w:rsidRPr="00F54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ADA">
        <w:rPr>
          <w:rFonts w:ascii="Times New Roman" w:hAnsi="Times New Roman" w:cs="Times New Roman"/>
          <w:sz w:val="28"/>
          <w:szCs w:val="28"/>
        </w:rPr>
        <w:t xml:space="preserve">рассматривает поступившие материалы в течение 2 рабочих дней с момента поступления докладной записки, указанной в пункте 4.12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54ADA">
        <w:rPr>
          <w:rFonts w:ascii="Times New Roman" w:hAnsi="Times New Roman" w:cs="Times New Roman"/>
          <w:sz w:val="28"/>
          <w:szCs w:val="28"/>
        </w:rPr>
        <w:t>, и принимает одно из следующих решений: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4.13.1.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4.13.2. 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>4.14. 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 главным специалистом по правовой работе.</w:t>
      </w:r>
    </w:p>
    <w:p w:rsidR="006802B5" w:rsidRPr="00F54ADA" w:rsidRDefault="006802B5" w:rsidP="00680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sz w:val="28"/>
          <w:szCs w:val="28"/>
        </w:rPr>
        <w:t xml:space="preserve">4.15. 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главный специалист по правовой, архивной и кадровой работе для рассмотрения в порядке, установленном пунктами 4.10 - 4.14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54ADA">
        <w:rPr>
          <w:rFonts w:ascii="Times New Roman" w:hAnsi="Times New Roman" w:cs="Times New Roman"/>
          <w:sz w:val="28"/>
          <w:szCs w:val="28"/>
        </w:rPr>
        <w:t>.</w:t>
      </w:r>
    </w:p>
    <w:p w:rsidR="006802B5" w:rsidRDefault="006802B5" w:rsidP="006802B5">
      <w:pPr>
        <w:pStyle w:val="ConsPlusNormal"/>
        <w:ind w:firstLine="540"/>
        <w:jc w:val="both"/>
      </w:pPr>
    </w:p>
    <w:p w:rsidR="006802B5" w:rsidRDefault="006802B5" w:rsidP="006802B5">
      <w:pPr>
        <w:pStyle w:val="ConsPlusNormal"/>
        <w:ind w:firstLine="540"/>
        <w:jc w:val="both"/>
      </w:pPr>
    </w:p>
    <w:p w:rsidR="006802B5" w:rsidRDefault="006802B5" w:rsidP="006802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2B5" w:rsidRPr="003F74CC" w:rsidRDefault="006802B5" w:rsidP="00680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762F7" w:rsidRDefault="00D762F7"/>
    <w:sectPr w:rsidR="00D762F7" w:rsidSect="0048370C">
      <w:headerReference w:type="default" r:id="rId6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8C" w:rsidRDefault="003E348C" w:rsidP="007E254F">
      <w:pPr>
        <w:spacing w:after="0" w:line="240" w:lineRule="auto"/>
      </w:pPr>
      <w:r>
        <w:separator/>
      </w:r>
    </w:p>
  </w:endnote>
  <w:endnote w:type="continuationSeparator" w:id="1">
    <w:p w:rsidR="003E348C" w:rsidRDefault="003E348C" w:rsidP="007E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8C" w:rsidRDefault="003E348C" w:rsidP="007E254F">
      <w:pPr>
        <w:spacing w:after="0" w:line="240" w:lineRule="auto"/>
      </w:pPr>
      <w:r>
        <w:separator/>
      </w:r>
    </w:p>
  </w:footnote>
  <w:footnote w:type="continuationSeparator" w:id="1">
    <w:p w:rsidR="003E348C" w:rsidRDefault="003E348C" w:rsidP="007E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C" w:rsidRDefault="003E348C">
    <w:pPr>
      <w:pStyle w:val="a3"/>
      <w:jc w:val="center"/>
    </w:pPr>
  </w:p>
  <w:p w:rsidR="0048370C" w:rsidRDefault="003E348C">
    <w:pPr>
      <w:pStyle w:val="a3"/>
      <w:jc w:val="center"/>
    </w:pPr>
  </w:p>
  <w:p w:rsidR="0048370C" w:rsidRPr="0048370C" w:rsidRDefault="007E254F">
    <w:pPr>
      <w:pStyle w:val="a3"/>
      <w:jc w:val="center"/>
      <w:rPr>
        <w:rFonts w:ascii="Times New Roman" w:hAnsi="Times New Roman"/>
        <w:sz w:val="24"/>
        <w:szCs w:val="24"/>
      </w:rPr>
    </w:pPr>
    <w:r w:rsidRPr="0048370C">
      <w:rPr>
        <w:rFonts w:ascii="Times New Roman" w:hAnsi="Times New Roman"/>
        <w:sz w:val="24"/>
        <w:szCs w:val="24"/>
      </w:rPr>
      <w:fldChar w:fldCharType="begin"/>
    </w:r>
    <w:r w:rsidR="00D762F7" w:rsidRPr="0048370C">
      <w:rPr>
        <w:rFonts w:ascii="Times New Roman" w:hAnsi="Times New Roman"/>
        <w:sz w:val="24"/>
        <w:szCs w:val="24"/>
      </w:rPr>
      <w:instrText xml:space="preserve"> PAGE   \* MERGEFORMAT </w:instrText>
    </w:r>
    <w:r w:rsidRPr="0048370C">
      <w:rPr>
        <w:rFonts w:ascii="Times New Roman" w:hAnsi="Times New Roman"/>
        <w:sz w:val="24"/>
        <w:szCs w:val="24"/>
      </w:rPr>
      <w:fldChar w:fldCharType="separate"/>
    </w:r>
    <w:r w:rsidR="00E56A27">
      <w:rPr>
        <w:rFonts w:ascii="Times New Roman" w:hAnsi="Times New Roman"/>
        <w:noProof/>
        <w:sz w:val="24"/>
        <w:szCs w:val="24"/>
      </w:rPr>
      <w:t>2</w:t>
    </w:r>
    <w:r w:rsidRPr="0048370C">
      <w:rPr>
        <w:rFonts w:ascii="Times New Roman" w:hAnsi="Times New Roman"/>
        <w:sz w:val="24"/>
        <w:szCs w:val="24"/>
      </w:rPr>
      <w:fldChar w:fldCharType="end"/>
    </w:r>
  </w:p>
  <w:p w:rsidR="0048370C" w:rsidRDefault="003E34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2B5"/>
    <w:rsid w:val="003E348C"/>
    <w:rsid w:val="006802B5"/>
    <w:rsid w:val="007E254F"/>
    <w:rsid w:val="009B67B7"/>
    <w:rsid w:val="00D762F7"/>
    <w:rsid w:val="00E56A27"/>
    <w:rsid w:val="00F9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2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02B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80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2018-07-16T01:08:00Z</dcterms:created>
  <dcterms:modified xsi:type="dcterms:W3CDTF">2018-07-18T05:40:00Z</dcterms:modified>
</cp:coreProperties>
</file>