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21" w:rsidRDefault="007D6421" w:rsidP="007D64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4B1A">
        <w:rPr>
          <w:b/>
          <w:noProof/>
          <w:sz w:val="28"/>
          <w:szCs w:val="28"/>
          <w:lang w:eastAsia="ru-RU"/>
        </w:rPr>
        <w:drawing>
          <wp:inline distT="0" distB="0" distL="0" distR="0" wp14:anchorId="4DE1EA5B" wp14:editId="6EE89406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421" w:rsidRDefault="007D6421" w:rsidP="007D64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DE7" w:rsidRPr="00726DE7" w:rsidRDefault="00726DE7" w:rsidP="00726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DE7">
        <w:rPr>
          <w:rFonts w:ascii="Times New Roman" w:hAnsi="Times New Roman" w:cs="Times New Roman"/>
          <w:b/>
          <w:sz w:val="28"/>
          <w:szCs w:val="28"/>
        </w:rPr>
        <w:t>Конструктивный диалог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DE7" w:rsidRDefault="00726DE7" w:rsidP="005B3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CBA" w:rsidRDefault="005B3E3E" w:rsidP="005B3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E3E">
        <w:rPr>
          <w:rFonts w:ascii="Times New Roman" w:hAnsi="Times New Roman" w:cs="Times New Roman"/>
          <w:sz w:val="28"/>
          <w:szCs w:val="28"/>
        </w:rPr>
        <w:t>10 сентября в Администрации города Горно-Алтайска состоялась рабочая встреча с председателями гаражно-строительных кооперативов, расположенных на территории  города, по вопросу реализации положений вступившего с 1 сентября 2021 года Федерального закона 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E3E">
        <w:rPr>
          <w:rFonts w:ascii="Times New Roman" w:hAnsi="Times New Roman" w:cs="Times New Roman"/>
          <w:sz w:val="28"/>
          <w:szCs w:val="28"/>
        </w:rPr>
        <w:t>79-ФЗ «О внесении изменений в отдельные законодательные акты Российской Федерации», который был принят в целях урегулирования вопросов приобретения гражданами прав на гаражи и земельные участки, на ко</w:t>
      </w:r>
      <w:r w:rsidR="00BC279A">
        <w:rPr>
          <w:rFonts w:ascii="Times New Roman" w:hAnsi="Times New Roman" w:cs="Times New Roman"/>
          <w:sz w:val="28"/>
          <w:szCs w:val="28"/>
        </w:rPr>
        <w:t xml:space="preserve">торых они расположены </w:t>
      </w:r>
      <w:r w:rsidR="00BC279A" w:rsidRPr="00E000CC">
        <w:rPr>
          <w:rFonts w:ascii="Times New Roman" w:eastAsia="Times New Roman" w:hAnsi="Times New Roman" w:cs="Times New Roman"/>
          <w:sz w:val="28"/>
          <w:szCs w:val="28"/>
          <w:lang w:eastAsia="ru-RU"/>
        </w:rPr>
        <w:t>(«гаражная амнистия»).</w:t>
      </w:r>
    </w:p>
    <w:p w:rsidR="00726DE7" w:rsidRDefault="00726DE7" w:rsidP="005B3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рабочей встрече принял участие начальник </w:t>
      </w:r>
      <w:r w:rsidR="00BC279A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государственной регистрации недвижимости, ведения Е</w:t>
      </w:r>
      <w:r w:rsidR="00BC279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РН, повышения качества данных ЕГРН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6DE7" w:rsidRDefault="00BC279A" w:rsidP="00BC2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</w:t>
      </w:r>
      <w:r w:rsidR="00726DE7" w:rsidRPr="00E000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26DE7" w:rsidRPr="00E000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аражная амнистия» распространяется на объекты гаражного назначения, возведенные до введения в действие Градостроительного кодекса РФ (30 декабря 2004 года). Речь идет об объектах капитального строительства, в том числе о тех, которые находятся в гаражно-строительных кооперативах. Земля, на которой расположен гараж, должна быть государственной или муниципальной.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DE7" w:rsidRPr="00E00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попадают под «гаражную амнистию» самовольные постройки и подземные гаражи при многоэтажках и офисных комплексах, а также гаражи, возведенные после вступления в силу Градостроительного кодекса РФ.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DE7" w:rsidRPr="00E0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Воспользоваться «гаражной амнистией» смогут граждане - владельцы гаражей, возведенных до вступления в силу Градостроительного кодекса РФ; </w:t>
      </w:r>
      <w:r w:rsidR="00726DE7" w:rsidRPr="00BC279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наследники; граждане, которые приобрели гаражи, возведенные до вступления в силу Градостроительного кодекса РФ, по соглашению у лица, подпадающего под «гаражную амнистию».</w:t>
      </w:r>
    </w:p>
    <w:p w:rsidR="00BC279A" w:rsidRPr="00BC279A" w:rsidRDefault="00BC279A" w:rsidP="00BC27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279A">
        <w:rPr>
          <w:sz w:val="28"/>
          <w:szCs w:val="28"/>
        </w:rPr>
        <w:t xml:space="preserve">И рекомендуем воспользоваться методическими рекомендациями о реализации «гаражной амнистии», разработанными </w:t>
      </w:r>
      <w:proofErr w:type="spellStart"/>
      <w:r w:rsidRPr="00BC279A">
        <w:rPr>
          <w:sz w:val="28"/>
          <w:szCs w:val="28"/>
        </w:rPr>
        <w:t>Росреестром</w:t>
      </w:r>
      <w:proofErr w:type="spellEnd"/>
      <w:r w:rsidRPr="00BC279A">
        <w:rPr>
          <w:sz w:val="28"/>
          <w:szCs w:val="28"/>
        </w:rPr>
        <w:t xml:space="preserve">, в </w:t>
      </w:r>
      <w:proofErr w:type="gramStart"/>
      <w:r w:rsidRPr="00BC279A">
        <w:rPr>
          <w:sz w:val="28"/>
          <w:szCs w:val="28"/>
        </w:rPr>
        <w:t xml:space="preserve">которых  </w:t>
      </w:r>
      <w:r w:rsidR="00EC41EF">
        <w:rPr>
          <w:sz w:val="28"/>
          <w:szCs w:val="28"/>
        </w:rPr>
        <w:t>пошагово</w:t>
      </w:r>
      <w:proofErr w:type="gramEnd"/>
      <w:r w:rsidR="00EC41EF">
        <w:rPr>
          <w:sz w:val="28"/>
          <w:szCs w:val="28"/>
        </w:rPr>
        <w:t xml:space="preserve"> рассказано</w:t>
      </w:r>
      <w:r w:rsidRPr="00BC279A">
        <w:rPr>
          <w:sz w:val="28"/>
          <w:szCs w:val="28"/>
        </w:rPr>
        <w:t xml:space="preserve"> о том, как воспользоваться новым законом, на какие конкретно случаи он распространяется.</w:t>
      </w:r>
    </w:p>
    <w:p w:rsidR="00726DE7" w:rsidRDefault="00BC279A" w:rsidP="00CB36EA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BC279A">
        <w:rPr>
          <w:sz w:val="28"/>
          <w:szCs w:val="28"/>
        </w:rPr>
        <w:t xml:space="preserve">Подробно ознакомиться с методическими рекомендациями по «гаражной амнистии» можно </w:t>
      </w:r>
      <w:r w:rsidR="00CB36EA" w:rsidRPr="00CB36EA">
        <w:rPr>
          <w:sz w:val="28"/>
          <w:szCs w:val="28"/>
        </w:rPr>
        <w:t xml:space="preserve">по ссылке </w:t>
      </w:r>
      <w:hyperlink r:id="rId5" w:history="1">
        <w:r w:rsidR="00CB36EA" w:rsidRPr="00CB36EA">
          <w:rPr>
            <w:rStyle w:val="a4"/>
            <w:sz w:val="28"/>
            <w:szCs w:val="28"/>
          </w:rPr>
          <w:t>https://rosreestr.gov.ru/site/press/news/garazhnaya-amnistiya-za-8-shagov-rosreestr-razrabotal-metodicheskie-rekomendatsii-dlya-grazhdan/</w:t>
        </w:r>
      </w:hyperlink>
    </w:p>
    <w:p w:rsidR="007D6421" w:rsidRDefault="007D6421" w:rsidP="00CB36EA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7D6421" w:rsidRDefault="007D6421" w:rsidP="00CB36EA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7D6421" w:rsidRPr="00C80784" w:rsidRDefault="007D6421" w:rsidP="007D642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0784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C8078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80784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7D6421" w:rsidRPr="00CB36EA" w:rsidRDefault="007D6421" w:rsidP="00CB36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B36EA" w:rsidRPr="00CB36EA" w:rsidRDefault="00CB36EA" w:rsidP="00CB36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CB36EA" w:rsidRPr="00CB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3E"/>
    <w:rsid w:val="000F7CBA"/>
    <w:rsid w:val="005B3E3E"/>
    <w:rsid w:val="00726DE7"/>
    <w:rsid w:val="007D6421"/>
    <w:rsid w:val="00BC279A"/>
    <w:rsid w:val="00CB36EA"/>
    <w:rsid w:val="00E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7572"/>
  <w15:chartTrackingRefBased/>
  <w15:docId w15:val="{39CB4582-E5CF-4407-8A6F-8FA7DFF8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2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site/press/news/garazhnaya-amnistiya-za-8-shagov-rosreestr-razrabotal-metodicheskie-rekomendatsii-dlya-grazhda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2021-09-13T05:09:00Z</dcterms:created>
  <dcterms:modified xsi:type="dcterms:W3CDTF">2021-09-13T07:08:00Z</dcterms:modified>
</cp:coreProperties>
</file>