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7F71" w:rsidRDefault="00D97F71" w:rsidP="00D97F71">
      <w:pPr>
        <w:spacing w:after="0" w:line="240" w:lineRule="auto"/>
        <w:rPr>
          <w:rFonts w:ascii="Times New Roman" w:hAnsi="Times New Roman" w:cs="Times New Roman"/>
          <w:b/>
          <w:sz w:val="28"/>
          <w:szCs w:val="28"/>
        </w:rPr>
      </w:pPr>
      <w:r>
        <w:rPr>
          <w:noProof/>
          <w:lang w:eastAsia="ru-RU"/>
        </w:rPr>
        <w:drawing>
          <wp:inline distT="0" distB="0" distL="0" distR="0" wp14:anchorId="52AB6B0D" wp14:editId="1536A652">
            <wp:extent cx="1983740" cy="728980"/>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5" cstate="print">
                      <a:extLst>
                        <a:ext uri="{28A0092B-C50C-407E-A947-70E740481C1C}">
                          <a14:useLocalDpi xmlns:a14="http://schemas.microsoft.com/office/drawing/2010/main" val="0"/>
                        </a:ext>
                      </a:extLst>
                    </a:blip>
                    <a:stretch>
                      <a:fillRect/>
                    </a:stretch>
                  </pic:blipFill>
                  <pic:spPr>
                    <a:xfrm>
                      <a:off x="0" y="0"/>
                      <a:ext cx="1983740" cy="728980"/>
                    </a:xfrm>
                    <a:prstGeom prst="rect">
                      <a:avLst/>
                    </a:prstGeom>
                  </pic:spPr>
                </pic:pic>
              </a:graphicData>
            </a:graphic>
          </wp:inline>
        </w:drawing>
      </w:r>
    </w:p>
    <w:p w:rsidR="00D97F71" w:rsidRDefault="00D97F71" w:rsidP="003B655D">
      <w:pPr>
        <w:spacing w:after="0" w:line="240" w:lineRule="auto"/>
        <w:jc w:val="center"/>
        <w:rPr>
          <w:rFonts w:ascii="Times New Roman" w:hAnsi="Times New Roman" w:cs="Times New Roman"/>
          <w:b/>
          <w:sz w:val="28"/>
          <w:szCs w:val="28"/>
        </w:rPr>
      </w:pPr>
    </w:p>
    <w:p w:rsidR="00D97F71" w:rsidRDefault="00D97F71" w:rsidP="003B655D">
      <w:pPr>
        <w:spacing w:after="0" w:line="240" w:lineRule="auto"/>
        <w:jc w:val="center"/>
        <w:rPr>
          <w:rFonts w:ascii="Times New Roman" w:hAnsi="Times New Roman" w:cs="Times New Roman"/>
          <w:b/>
          <w:sz w:val="28"/>
          <w:szCs w:val="28"/>
        </w:rPr>
      </w:pPr>
    </w:p>
    <w:p w:rsidR="006D0971" w:rsidRPr="003B655D" w:rsidRDefault="006D0971" w:rsidP="003B655D">
      <w:pPr>
        <w:spacing w:after="0" w:line="240" w:lineRule="auto"/>
        <w:jc w:val="center"/>
        <w:rPr>
          <w:rFonts w:ascii="Times New Roman" w:hAnsi="Times New Roman" w:cs="Times New Roman"/>
          <w:b/>
          <w:sz w:val="28"/>
          <w:szCs w:val="28"/>
        </w:rPr>
      </w:pPr>
      <w:r w:rsidRPr="003B655D">
        <w:rPr>
          <w:rFonts w:ascii="Times New Roman" w:hAnsi="Times New Roman" w:cs="Times New Roman"/>
          <w:b/>
          <w:sz w:val="28"/>
          <w:szCs w:val="28"/>
        </w:rPr>
        <w:t xml:space="preserve">Более 82 % земельных участков на территории Республики Алтай </w:t>
      </w:r>
    </w:p>
    <w:p w:rsidR="0067069D" w:rsidRPr="003B655D" w:rsidRDefault="006D0971" w:rsidP="003B655D">
      <w:pPr>
        <w:spacing w:after="0" w:line="240" w:lineRule="auto"/>
        <w:jc w:val="center"/>
        <w:rPr>
          <w:rFonts w:ascii="Times New Roman" w:hAnsi="Times New Roman" w:cs="Times New Roman"/>
          <w:b/>
          <w:sz w:val="28"/>
          <w:szCs w:val="28"/>
        </w:rPr>
      </w:pPr>
      <w:r w:rsidRPr="003B655D">
        <w:rPr>
          <w:rFonts w:ascii="Times New Roman" w:hAnsi="Times New Roman" w:cs="Times New Roman"/>
          <w:b/>
          <w:sz w:val="28"/>
          <w:szCs w:val="28"/>
        </w:rPr>
        <w:t>имеют уточненные границы</w:t>
      </w:r>
    </w:p>
    <w:p w:rsidR="0067069D" w:rsidRPr="003B655D" w:rsidRDefault="0067069D">
      <w:pPr>
        <w:spacing w:after="0" w:line="240" w:lineRule="auto"/>
        <w:ind w:firstLine="709"/>
        <w:jc w:val="center"/>
        <w:rPr>
          <w:rFonts w:ascii="Times New Roman" w:hAnsi="Times New Roman" w:cs="Times New Roman"/>
          <w:b/>
          <w:sz w:val="28"/>
          <w:szCs w:val="28"/>
        </w:rPr>
      </w:pPr>
    </w:p>
    <w:p w:rsidR="00781717" w:rsidRDefault="00781717" w:rsidP="00781717">
      <w:pPr>
        <w:pStyle w:val="a5"/>
        <w:spacing w:after="0" w:line="240" w:lineRule="auto"/>
        <w:ind w:firstLine="737"/>
        <w:jc w:val="both"/>
        <w:rPr>
          <w:rFonts w:ascii="Times New Roman" w:hAnsi="Times New Roman"/>
          <w:sz w:val="28"/>
        </w:rPr>
      </w:pPr>
      <w:r>
        <w:rPr>
          <w:rFonts w:ascii="Times New Roman" w:hAnsi="Times New Roman"/>
          <w:sz w:val="28"/>
          <w:szCs w:val="28"/>
        </w:rPr>
        <w:t>По состоянию на 01.04.2025 в Едином государственном реестре недвижимости содержатся сведения о 219375 земельных участках, из них 180317 объектов имеют уточненные границы, что составляет 82.1 %.</w:t>
      </w:r>
    </w:p>
    <w:p w:rsidR="0067069D" w:rsidRDefault="00781717">
      <w:pPr>
        <w:pStyle w:val="a5"/>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Если в</w:t>
      </w:r>
      <w:r w:rsidR="006D0971">
        <w:rPr>
          <w:rFonts w:ascii="Times New Roman" w:hAnsi="Times New Roman"/>
          <w:color w:val="000000"/>
          <w:sz w:val="28"/>
          <w:szCs w:val="28"/>
        </w:rPr>
        <w:t xml:space="preserve"> </w:t>
      </w:r>
      <w:r>
        <w:rPr>
          <w:rFonts w:ascii="Times New Roman" w:hAnsi="Times New Roman"/>
          <w:color w:val="000000"/>
          <w:sz w:val="28"/>
          <w:szCs w:val="28"/>
        </w:rPr>
        <w:t xml:space="preserve">реестре недвижимости </w:t>
      </w:r>
      <w:r w:rsidR="006D0971">
        <w:rPr>
          <w:rFonts w:ascii="Times New Roman" w:hAnsi="Times New Roman"/>
          <w:color w:val="000000"/>
          <w:sz w:val="28"/>
          <w:szCs w:val="28"/>
        </w:rPr>
        <w:t>отсутствуют координаты характерных точек границ земельного участка, необходимо выполнить</w:t>
      </w:r>
      <w:r>
        <w:rPr>
          <w:rFonts w:ascii="Times New Roman" w:hAnsi="Times New Roman"/>
          <w:color w:val="000000"/>
          <w:sz w:val="28"/>
          <w:szCs w:val="28"/>
        </w:rPr>
        <w:t xml:space="preserve"> </w:t>
      </w:r>
      <w:r w:rsidR="006D0971">
        <w:rPr>
          <w:rFonts w:ascii="Times New Roman" w:hAnsi="Times New Roman"/>
          <w:color w:val="000000"/>
          <w:sz w:val="28"/>
          <w:szCs w:val="28"/>
        </w:rPr>
        <w:t>работы по уточнению местоположения его границ.</w:t>
      </w:r>
    </w:p>
    <w:p w:rsidR="00781717" w:rsidRDefault="006D0971">
      <w:pPr>
        <w:pStyle w:val="a5"/>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Уточнение границ земельного участка осуществляется </w:t>
      </w:r>
      <w:r w:rsidR="00781717">
        <w:rPr>
          <w:rFonts w:ascii="Times New Roman" w:hAnsi="Times New Roman" w:cs="Times New Roman"/>
          <w:color w:val="000000"/>
          <w:sz w:val="28"/>
          <w:szCs w:val="28"/>
        </w:rPr>
        <w:t xml:space="preserve">кадастровым инженером </w:t>
      </w:r>
      <w:r>
        <w:rPr>
          <w:rFonts w:ascii="Times New Roman" w:hAnsi="Times New Roman" w:cs="Times New Roman"/>
          <w:color w:val="000000"/>
          <w:sz w:val="28"/>
          <w:szCs w:val="28"/>
        </w:rPr>
        <w:t xml:space="preserve">посредством проведения кадастровых работ. </w:t>
      </w:r>
    </w:p>
    <w:p w:rsidR="0067069D" w:rsidRDefault="006D0971">
      <w:pPr>
        <w:pStyle w:val="a5"/>
        <w:spacing w:after="0" w:line="240" w:lineRule="auto"/>
        <w:ind w:firstLine="709"/>
        <w:jc w:val="both"/>
        <w:rPr>
          <w:rFonts w:ascii="Times New Roman" w:hAnsi="Times New Roman"/>
          <w:color w:val="000000"/>
          <w:sz w:val="28"/>
          <w:szCs w:val="28"/>
        </w:rPr>
      </w:pPr>
      <w:r>
        <w:rPr>
          <w:rFonts w:ascii="Times New Roman" w:hAnsi="Times New Roman" w:cs="Times New Roman"/>
          <w:color w:val="000000"/>
          <w:sz w:val="28"/>
          <w:szCs w:val="28"/>
        </w:rPr>
        <w:t>При заключении договора подряда на проведение кадаст</w:t>
      </w:r>
      <w:r w:rsidR="00781717">
        <w:rPr>
          <w:rFonts w:ascii="Times New Roman" w:hAnsi="Times New Roman" w:cs="Times New Roman"/>
          <w:color w:val="000000"/>
          <w:sz w:val="28"/>
          <w:szCs w:val="28"/>
        </w:rPr>
        <w:t xml:space="preserve">ровых работ, </w:t>
      </w:r>
      <w:r>
        <w:rPr>
          <w:rFonts w:ascii="Times New Roman" w:hAnsi="Times New Roman" w:cs="Times New Roman"/>
          <w:color w:val="000000"/>
          <w:sz w:val="28"/>
          <w:szCs w:val="28"/>
        </w:rPr>
        <w:t>следует</w:t>
      </w:r>
      <w:r w:rsidR="00781717">
        <w:rPr>
          <w:rFonts w:ascii="Times New Roman" w:hAnsi="Times New Roman" w:cs="Times New Roman"/>
          <w:color w:val="000000"/>
          <w:sz w:val="28"/>
          <w:szCs w:val="28"/>
        </w:rPr>
        <w:t xml:space="preserve"> обратить</w:t>
      </w:r>
      <w:r>
        <w:rPr>
          <w:rFonts w:ascii="Times New Roman" w:hAnsi="Times New Roman" w:cs="Times New Roman"/>
          <w:color w:val="000000"/>
          <w:sz w:val="28"/>
          <w:szCs w:val="28"/>
        </w:rPr>
        <w:t xml:space="preserve"> внимание на </w:t>
      </w:r>
      <w:proofErr w:type="gramStart"/>
      <w:r>
        <w:rPr>
          <w:rFonts w:ascii="Times New Roman" w:hAnsi="Times New Roman" w:cs="Times New Roman"/>
          <w:color w:val="000000"/>
          <w:sz w:val="28"/>
          <w:szCs w:val="28"/>
        </w:rPr>
        <w:t>действительность  квалификационного</w:t>
      </w:r>
      <w:proofErr w:type="gramEnd"/>
      <w:r>
        <w:rPr>
          <w:rFonts w:ascii="Times New Roman" w:hAnsi="Times New Roman" w:cs="Times New Roman"/>
          <w:color w:val="000000"/>
          <w:sz w:val="28"/>
          <w:szCs w:val="28"/>
        </w:rPr>
        <w:t xml:space="preserve"> аттестата кадастрового инженера и </w:t>
      </w:r>
      <w:r w:rsidR="00781717">
        <w:rPr>
          <w:rFonts w:ascii="Times New Roman" w:hAnsi="Times New Roman" w:cs="Times New Roman"/>
          <w:color w:val="000000"/>
          <w:sz w:val="28"/>
          <w:szCs w:val="28"/>
        </w:rPr>
        <w:t xml:space="preserve">его членство в </w:t>
      </w:r>
      <w:r>
        <w:rPr>
          <w:rFonts w:ascii="Times New Roman" w:hAnsi="Times New Roman" w:cs="Times New Roman"/>
          <w:color w:val="000000"/>
          <w:sz w:val="28"/>
          <w:szCs w:val="28"/>
        </w:rPr>
        <w:t>саморегулируемой организации.</w:t>
      </w:r>
    </w:p>
    <w:p w:rsidR="0067069D" w:rsidRDefault="006D0971">
      <w:pPr>
        <w:pStyle w:val="a5"/>
        <w:spacing w:after="0" w:line="240" w:lineRule="auto"/>
        <w:ind w:firstLine="737"/>
        <w:jc w:val="both"/>
        <w:rPr>
          <w:rFonts w:ascii="Times New Roman" w:hAnsi="Times New Roman"/>
          <w:color w:val="000000"/>
          <w:sz w:val="28"/>
          <w:szCs w:val="28"/>
        </w:rPr>
      </w:pPr>
      <w:r>
        <w:rPr>
          <w:rFonts w:ascii="Times New Roman" w:hAnsi="Times New Roman"/>
          <w:color w:val="000000"/>
          <w:sz w:val="28"/>
          <w:szCs w:val="28"/>
        </w:rPr>
        <w:t>В результате проведенных работ готовится межевой план в форме электронного документа, который подписывается усиленной квалифицированной электронной подписью кадастрового инженера.</w:t>
      </w:r>
    </w:p>
    <w:p w:rsidR="0067069D" w:rsidRDefault="006D0971">
      <w:pPr>
        <w:pStyle w:val="a5"/>
        <w:spacing w:after="0" w:line="240" w:lineRule="auto"/>
        <w:ind w:firstLine="737"/>
        <w:jc w:val="both"/>
        <w:rPr>
          <w:rFonts w:ascii="Times New Roman" w:hAnsi="Times New Roman"/>
          <w:b/>
          <w:sz w:val="28"/>
          <w:szCs w:val="28"/>
        </w:rPr>
      </w:pPr>
      <w:r>
        <w:rPr>
          <w:rFonts w:ascii="Times New Roman" w:hAnsi="Times New Roman"/>
          <w:sz w:val="28"/>
          <w:szCs w:val="28"/>
        </w:rPr>
        <w:t>«</w:t>
      </w:r>
      <w:r w:rsidRPr="003B655D">
        <w:rPr>
          <w:rFonts w:ascii="Times New Roman" w:hAnsi="Times New Roman"/>
          <w:i/>
          <w:sz w:val="28"/>
          <w:szCs w:val="28"/>
        </w:rPr>
        <w:t xml:space="preserve">С </w:t>
      </w:r>
      <w:r w:rsidRPr="003B655D">
        <w:rPr>
          <w:rFonts w:ascii="Times New Roman" w:hAnsi="Times New Roman"/>
          <w:i/>
          <w:color w:val="000000"/>
          <w:sz w:val="28"/>
          <w:szCs w:val="28"/>
        </w:rPr>
        <w:t>1 марта 2025 года регистрационные действия в отношении земельного участка, у которого в ЕГРН отсутствуют сведения о местоположении его границ, не смогут быть выполнены. Также нельзя будет поставить на кадастровый учёт или оформить права на здание, сооружение или объект незавершенного строительства, расположенные на земельном участке без учтённых границ»,</w:t>
      </w:r>
      <w:r>
        <w:rPr>
          <w:rFonts w:ascii="Times New Roman" w:hAnsi="Times New Roman"/>
          <w:color w:val="000000"/>
          <w:sz w:val="28"/>
          <w:szCs w:val="28"/>
        </w:rPr>
        <w:t xml:space="preserve"> — комментирует заместитель руководителя регионального </w:t>
      </w:r>
      <w:proofErr w:type="spellStart"/>
      <w:r>
        <w:rPr>
          <w:rFonts w:ascii="Times New Roman" w:hAnsi="Times New Roman"/>
          <w:color w:val="000000"/>
          <w:sz w:val="28"/>
          <w:szCs w:val="28"/>
        </w:rPr>
        <w:t>Росреестра</w:t>
      </w:r>
      <w:proofErr w:type="spellEnd"/>
      <w:r>
        <w:rPr>
          <w:rFonts w:ascii="Times New Roman" w:hAnsi="Times New Roman"/>
          <w:sz w:val="28"/>
          <w:szCs w:val="28"/>
        </w:rPr>
        <w:t xml:space="preserve"> </w:t>
      </w:r>
      <w:r w:rsidRPr="003B655D">
        <w:rPr>
          <w:rFonts w:ascii="Times New Roman" w:hAnsi="Times New Roman"/>
          <w:b/>
          <w:sz w:val="28"/>
          <w:szCs w:val="28"/>
        </w:rPr>
        <w:t>Ольга Семашко.</w:t>
      </w:r>
    </w:p>
    <w:p w:rsidR="003B655D" w:rsidRDefault="003B655D">
      <w:pPr>
        <w:pStyle w:val="a5"/>
        <w:spacing w:after="0" w:line="240" w:lineRule="auto"/>
        <w:ind w:firstLine="737"/>
        <w:jc w:val="both"/>
        <w:rPr>
          <w:rFonts w:ascii="Times New Roman" w:hAnsi="Times New Roman"/>
          <w:b/>
          <w:sz w:val="28"/>
          <w:szCs w:val="28"/>
        </w:rPr>
      </w:pPr>
    </w:p>
    <w:p w:rsidR="003B655D" w:rsidRDefault="003B655D">
      <w:pPr>
        <w:pStyle w:val="a5"/>
        <w:spacing w:after="0" w:line="240" w:lineRule="auto"/>
        <w:ind w:firstLine="737"/>
        <w:jc w:val="both"/>
        <w:rPr>
          <w:rFonts w:ascii="Times New Roman" w:hAnsi="Times New Roman"/>
          <w:b/>
          <w:sz w:val="28"/>
          <w:szCs w:val="28"/>
        </w:rPr>
      </w:pPr>
    </w:p>
    <w:p w:rsidR="003B655D" w:rsidRDefault="003B655D">
      <w:pPr>
        <w:pStyle w:val="a5"/>
        <w:spacing w:after="0" w:line="240" w:lineRule="auto"/>
        <w:ind w:firstLine="737"/>
        <w:jc w:val="both"/>
        <w:rPr>
          <w:rFonts w:ascii="Times New Roman" w:hAnsi="Times New Roman"/>
          <w:b/>
          <w:sz w:val="28"/>
          <w:szCs w:val="28"/>
        </w:rPr>
      </w:pPr>
    </w:p>
    <w:p w:rsidR="003B655D" w:rsidRDefault="003B655D">
      <w:pPr>
        <w:pStyle w:val="a5"/>
        <w:spacing w:after="0" w:line="240" w:lineRule="auto"/>
        <w:ind w:firstLine="737"/>
        <w:jc w:val="both"/>
        <w:rPr>
          <w:rFonts w:ascii="Times New Roman" w:hAnsi="Times New Roman"/>
          <w:b/>
          <w:sz w:val="28"/>
          <w:szCs w:val="28"/>
        </w:rPr>
      </w:pPr>
    </w:p>
    <w:p w:rsidR="003B655D" w:rsidRPr="003B655D" w:rsidRDefault="003B655D" w:rsidP="003B655D">
      <w:pPr>
        <w:pStyle w:val="a5"/>
        <w:spacing w:after="0" w:line="240" w:lineRule="auto"/>
        <w:ind w:firstLine="737"/>
        <w:jc w:val="right"/>
        <w:rPr>
          <w:rFonts w:ascii="Times New Roman" w:hAnsi="Times New Roman"/>
          <w:sz w:val="28"/>
        </w:rPr>
      </w:pPr>
      <w:r w:rsidRPr="003B655D">
        <w:rPr>
          <w:rFonts w:ascii="Times New Roman" w:hAnsi="Times New Roman"/>
          <w:sz w:val="28"/>
          <w:szCs w:val="28"/>
        </w:rPr>
        <w:t xml:space="preserve">Материал подготовлен Управлением </w:t>
      </w:r>
      <w:proofErr w:type="spellStart"/>
      <w:r w:rsidRPr="003B655D">
        <w:rPr>
          <w:rFonts w:ascii="Times New Roman" w:hAnsi="Times New Roman"/>
          <w:sz w:val="28"/>
          <w:szCs w:val="28"/>
        </w:rPr>
        <w:t>Росреестра</w:t>
      </w:r>
      <w:proofErr w:type="spellEnd"/>
      <w:r w:rsidRPr="003B655D">
        <w:rPr>
          <w:rFonts w:ascii="Times New Roman" w:hAnsi="Times New Roman"/>
          <w:sz w:val="28"/>
          <w:szCs w:val="28"/>
        </w:rPr>
        <w:t xml:space="preserve"> по Республике Алтай</w:t>
      </w:r>
    </w:p>
    <w:p w:rsidR="0067069D" w:rsidRPr="003B655D" w:rsidRDefault="0067069D" w:rsidP="003B655D">
      <w:pPr>
        <w:pStyle w:val="a5"/>
        <w:spacing w:after="0" w:line="240" w:lineRule="auto"/>
        <w:ind w:firstLine="737"/>
        <w:jc w:val="right"/>
        <w:rPr>
          <w:rFonts w:ascii="Times New Roman" w:hAnsi="Times New Roman"/>
          <w:sz w:val="28"/>
          <w:szCs w:val="28"/>
        </w:rPr>
      </w:pPr>
      <w:bookmarkStart w:id="0" w:name="_GoBack"/>
      <w:bookmarkEnd w:id="0"/>
    </w:p>
    <w:sectPr w:rsidR="0067069D" w:rsidRPr="003B655D">
      <w:pgSz w:w="12240" w:h="15840"/>
      <w:pgMar w:top="1134" w:right="850" w:bottom="1134" w:left="1701" w:header="0" w:footer="0" w:gutter="0"/>
      <w:cols w:space="720"/>
      <w:formProt w:val="0"/>
      <w:docGrid w:linePitch="10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069D"/>
    <w:rsid w:val="003B655D"/>
    <w:rsid w:val="0067069D"/>
    <w:rsid w:val="006D0971"/>
    <w:rsid w:val="00781717"/>
    <w:rsid w:val="00D97F71"/>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74E09"/>
  <w15:docId w15:val="{177EA609-883C-4A3B-9039-5CE76610AA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E3058"/>
    <w:pPr>
      <w:spacing w:after="160"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3A47B1"/>
    <w:rPr>
      <w:color w:val="0000FF"/>
      <w:u w:val="single"/>
    </w:rPr>
  </w:style>
  <w:style w:type="paragraph" w:styleId="a4">
    <w:name w:val="Title"/>
    <w:basedOn w:val="a"/>
    <w:next w:val="a5"/>
    <w:qFormat/>
    <w:pPr>
      <w:keepNext/>
      <w:spacing w:before="240" w:after="120"/>
    </w:pPr>
    <w:rPr>
      <w:rFonts w:ascii="PT Astra Serif" w:eastAsia="Tahoma" w:hAnsi="PT Astra Serif" w:cs="Noto Sans Devanagari"/>
      <w:sz w:val="28"/>
      <w:szCs w:val="28"/>
    </w:rPr>
  </w:style>
  <w:style w:type="paragraph" w:styleId="a5">
    <w:name w:val="Body Text"/>
    <w:basedOn w:val="a"/>
    <w:pPr>
      <w:spacing w:after="140" w:line="276" w:lineRule="auto"/>
    </w:pPr>
  </w:style>
  <w:style w:type="paragraph" w:styleId="a6">
    <w:name w:val="List"/>
    <w:basedOn w:val="a5"/>
    <w:rPr>
      <w:rFonts w:ascii="PT Astra Serif" w:hAnsi="PT Astra Serif" w:cs="Noto Sans Devanagari"/>
    </w:rPr>
  </w:style>
  <w:style w:type="paragraph" w:styleId="a7">
    <w:name w:val="caption"/>
    <w:basedOn w:val="a"/>
    <w:qFormat/>
    <w:pPr>
      <w:suppressLineNumbers/>
      <w:spacing w:before="120" w:after="120"/>
    </w:pPr>
    <w:rPr>
      <w:rFonts w:ascii="PT Astra Serif" w:hAnsi="PT Astra Serif" w:cs="Noto Sans Devanagari"/>
      <w:i/>
      <w:iCs/>
      <w:sz w:val="24"/>
      <w:szCs w:val="24"/>
    </w:rPr>
  </w:style>
  <w:style w:type="paragraph" w:styleId="a8">
    <w:name w:val="index heading"/>
    <w:basedOn w:val="a"/>
    <w:qFormat/>
    <w:pPr>
      <w:suppressLineNumbers/>
    </w:pPr>
    <w:rPr>
      <w:rFonts w:ascii="PT Astra Serif" w:hAnsi="PT Astra Serif" w:cs="Noto Sans Devanagari"/>
    </w:rPr>
  </w:style>
  <w:style w:type="paragraph" w:styleId="a9">
    <w:name w:val="Normal (Web)"/>
    <w:basedOn w:val="a"/>
    <w:uiPriority w:val="99"/>
    <w:semiHidden/>
    <w:unhideWhenUsed/>
    <w:qFormat/>
    <w:rsid w:val="00536629"/>
    <w:pPr>
      <w:spacing w:beforeAutospacing="1" w:afterAutospacing="1" w:line="240" w:lineRule="auto"/>
    </w:pPr>
    <w:rPr>
      <w:rFonts w:ascii="Times New Roman" w:eastAsia="Times New Roman" w:hAnsi="Times New Roman" w:cs="Times New Roman"/>
      <w:sz w:val="24"/>
      <w:szCs w:val="24"/>
      <w:lang w:eastAsia="ru-RU"/>
    </w:rPr>
  </w:style>
  <w:style w:type="paragraph" w:styleId="aa">
    <w:name w:val="List Paragraph"/>
    <w:basedOn w:val="a"/>
    <w:uiPriority w:val="34"/>
    <w:qFormat/>
    <w:rsid w:val="00B429A6"/>
    <w:pPr>
      <w:spacing w:after="0" w:line="240" w:lineRule="auto"/>
      <w:ind w:left="720"/>
      <w:contextualSpacing/>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781717"/>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817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DFE393-83F0-41B1-A0DF-1B8DDBE90E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218</Words>
  <Characters>1246</Characters>
  <Application>Microsoft Office Word</Application>
  <DocSecurity>0</DocSecurity>
  <Lines>10</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Пашкова</dc:creator>
  <dc:description/>
  <cp:lastModifiedBy>Napalkova</cp:lastModifiedBy>
  <cp:revision>11</cp:revision>
  <cp:lastPrinted>2025-04-23T04:28:00Z</cp:lastPrinted>
  <dcterms:created xsi:type="dcterms:W3CDTF">2023-09-05T05:49:00Z</dcterms:created>
  <dcterms:modified xsi:type="dcterms:W3CDTF">2025-04-24T08:26:00Z</dcterms:modified>
  <dc:language>ru-RU</dc:language>
</cp:coreProperties>
</file>