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322" w:rsidRDefault="00A36322" w:rsidP="00A36322">
      <w:pPr>
        <w:spacing w:after="0" w:line="240" w:lineRule="auto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ED51719" wp14:editId="0FE3E936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322" w:rsidRDefault="00A36322" w:rsidP="00A36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</w:p>
    <w:p w:rsidR="00A36322" w:rsidRDefault="00A36322" w:rsidP="00A36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</w:p>
    <w:p w:rsidR="00A36322" w:rsidRDefault="00A36322" w:rsidP="00A36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 w:rsidRPr="00A36322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 xml:space="preserve">Из-за чего могут приостановить регистрацию недвижимости </w:t>
      </w:r>
    </w:p>
    <w:p w:rsidR="00A36322" w:rsidRPr="00A36322" w:rsidRDefault="00A36322" w:rsidP="00A36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 w:rsidRPr="00A36322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>и что делать в таких случаях?</w:t>
      </w:r>
    </w:p>
    <w:p w:rsidR="00A36322" w:rsidRDefault="00A36322" w:rsidP="00A36322">
      <w:pPr>
        <w:spacing w:after="0" w:line="240" w:lineRule="auto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A36322" w:rsidRPr="00B24EE7" w:rsidRDefault="00A36322" w:rsidP="00A36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  <w:r w:rsidRPr="00B24EE7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Регистрация права собственности подтверждает и гарантирует защиту прав на недвижимость. Однако существуют случаи, при которых </w:t>
      </w:r>
      <w:proofErr w:type="spellStart"/>
      <w:r w:rsidRPr="00B24EE7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Росреестр</w:t>
      </w:r>
      <w:proofErr w:type="spellEnd"/>
      <w:r w:rsidRPr="00B24EE7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 вынужден приостанавливать регистрацию прав и (или) кадастровый учет.</w:t>
      </w:r>
    </w:p>
    <w:p w:rsidR="00A36322" w:rsidRPr="00B24EE7" w:rsidRDefault="00A36322" w:rsidP="00A36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  <w:r w:rsidRPr="00B24EE7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 Подробно разберем наиболее частые причины приостановления регистрации прав и (или) кадастрового учета в соответствии с Федеральным законом № 218-ФЗ «О государственной регистрации недвижимости» (ст. 26) и расскажем, что делать в таких случаях.</w:t>
      </w:r>
    </w:p>
    <w:p w:rsidR="00A36322" w:rsidRPr="00A36322" w:rsidRDefault="00A36322" w:rsidP="00A36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A3632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 </w:t>
      </w:r>
    </w:p>
    <w:p w:rsidR="00A36322" w:rsidRPr="00A36322" w:rsidRDefault="00A36322" w:rsidP="00A36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A36322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1. Заявление подано ненадлежащим лицом</w:t>
      </w:r>
    </w:p>
    <w:p w:rsidR="00A36322" w:rsidRPr="00A36322" w:rsidRDefault="00A36322" w:rsidP="00A36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A3632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 С заявлением о государственном кадастровом учёте и регистрации права могут обращаться лица, указанные в статье 15 Закона № 218-ФЗ. Если заявление подаётся представителем заявителя, то доверенность должна быть удостоверена нотариально и содержать чётко сформулированные полномочия на совершение конкретных учетно-регистрационных действий.</w:t>
      </w:r>
    </w:p>
    <w:p w:rsidR="00A36322" w:rsidRPr="00A36322" w:rsidRDefault="00A36322" w:rsidP="00A36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A3632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 Важно: перед подачей документов убедитесь, что доверенность содержит все необходимые полномочия и соответствует требованиям законодательства.</w:t>
      </w:r>
    </w:p>
    <w:p w:rsidR="00A36322" w:rsidRPr="00A36322" w:rsidRDefault="00A36322" w:rsidP="00A36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A3632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 </w:t>
      </w:r>
    </w:p>
    <w:p w:rsidR="00A36322" w:rsidRPr="00A36322" w:rsidRDefault="00A36322" w:rsidP="00A36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A36322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2. Неполный комплект документов</w:t>
      </w:r>
    </w:p>
    <w:p w:rsidR="00A36322" w:rsidRPr="00A36322" w:rsidRDefault="00A36322" w:rsidP="00A36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A3632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 Для каждого вида учетно-регистрационных действий предусмотрен свой перечень обязательных документов. Их отсутствие - одно из самых распространённых оснований для приостановления.</w:t>
      </w:r>
    </w:p>
    <w:p w:rsidR="00A36322" w:rsidRPr="00A36322" w:rsidRDefault="00A36322" w:rsidP="00A36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A3632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 Например, при продаже комнаты в коммунальной квартире необходимо представить письменные отказы от преимущественного права покупки от собственников иных комнат в такой квартире, а при сделках с участием несовершеннолетних - согласие органов опеки и попечительства.</w:t>
      </w:r>
    </w:p>
    <w:p w:rsidR="00A36322" w:rsidRPr="00A36322" w:rsidRDefault="00A36322" w:rsidP="00A36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A3632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 Для постановки на кадастровый учет обязательно представление межевого (для земельного участка) или технического (для объектов капитального строительства) планов.</w:t>
      </w:r>
    </w:p>
    <w:p w:rsidR="00A36322" w:rsidRPr="00A36322" w:rsidRDefault="00A36322" w:rsidP="00A36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A3632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 Недостающие документы можно донести в течение срока приостановления - лично через МФЦ или с использованием электронных сервисов </w:t>
      </w:r>
      <w:proofErr w:type="spellStart"/>
      <w:r w:rsidRPr="00A3632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Росреестра</w:t>
      </w:r>
      <w:proofErr w:type="spellEnd"/>
      <w:r w:rsidRPr="00A3632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.</w:t>
      </w:r>
    </w:p>
    <w:p w:rsidR="00A36322" w:rsidRPr="00A36322" w:rsidRDefault="00A36322" w:rsidP="00A36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A3632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 </w:t>
      </w:r>
    </w:p>
    <w:p w:rsidR="00A36322" w:rsidRPr="00A36322" w:rsidRDefault="00A36322" w:rsidP="00A36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A36322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3. Наличие на земельном участке зоны с особыми условиями использования территории (ЗОУИТ)</w:t>
      </w:r>
    </w:p>
    <w:p w:rsidR="00A36322" w:rsidRPr="00A36322" w:rsidRDefault="00A36322" w:rsidP="00A36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A3632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lastRenderedPageBreak/>
        <w:t> Если земельный участок расположен в ЗОУИТ (например, охранная зона линий электропередачи), то для строительства (например, жилого дома) на таком земельном участке требуется получение согласований, подтверждающих, что характеристики возводимого объекта не нарушают установленных ограничений.</w:t>
      </w:r>
    </w:p>
    <w:p w:rsidR="00A36322" w:rsidRPr="00A36322" w:rsidRDefault="00A36322" w:rsidP="00A36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A3632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 Поэтому перед началом строительства рекомендуется запросить выписку из ЕГРН на земельный участок, а также воспользоваться сайтом НСПД и сайтом государственной информационной системы обеспечения градостроительной деятельности соответствующего субъекта РФ – для установления всех ограничений, влияющих на проектирование, строительство и реконструкцию объектов недвижимости.</w:t>
      </w:r>
    </w:p>
    <w:p w:rsidR="00A36322" w:rsidRPr="00A36322" w:rsidRDefault="00A36322" w:rsidP="00A36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A3632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 </w:t>
      </w:r>
    </w:p>
    <w:p w:rsidR="00A36322" w:rsidRPr="00A36322" w:rsidRDefault="00A36322" w:rsidP="00A36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A36322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4. Предоставление документов, не соответствующих требованиям законодательства</w:t>
      </w:r>
    </w:p>
    <w:p w:rsidR="00A36322" w:rsidRPr="00A36322" w:rsidRDefault="00A36322" w:rsidP="00A36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A3632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 Согласно действующему законодательству, некоторые сделки требуют нотариального удостоверения. В частности, договор дарения недвижимого имущества и договор отчуждения доли в праве общей собственности на недвижимое имущество.</w:t>
      </w:r>
    </w:p>
    <w:p w:rsidR="00A36322" w:rsidRPr="00A36322" w:rsidRDefault="00A36322" w:rsidP="00A36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A3632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 Если такие документы представлены в простой письменной форме и без нотариального заверения, регистрационные действия будут приостановлены.</w:t>
      </w:r>
    </w:p>
    <w:p w:rsidR="00A36322" w:rsidRPr="00A36322" w:rsidRDefault="00A36322" w:rsidP="00A36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A3632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 </w:t>
      </w:r>
    </w:p>
    <w:p w:rsidR="00A36322" w:rsidRPr="00A36322" w:rsidRDefault="00A36322" w:rsidP="00A36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A36322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5. В Едином государственном реестре недвижимости (ЕГРН) отсутствуют сведения о местоположении границ земельного участка</w:t>
      </w:r>
    </w:p>
    <w:p w:rsidR="00A36322" w:rsidRPr="00A36322" w:rsidRDefault="00A36322" w:rsidP="00A36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A3632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 С 1 марта 2025 года регистрационные действия в отношении земельного участка не могут быть выполнены, если в Едином государственном реестре недвижимости (ЕГРН) отсутствуют сведения о местоположении его границ. Также нельзя поставить на кадастровый учёт или оформить права на здание, сооружение или объект незавершенного строительства, расположенные на земельном участке без учтённых границ.</w:t>
      </w:r>
    </w:p>
    <w:p w:rsidR="00A36322" w:rsidRPr="00A36322" w:rsidRDefault="00A36322" w:rsidP="00A36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A3632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 В указанном случае необходимо обратиться к кадастровому инженеру для подготовки межевого плана в связи с уточнением местоположения границ земельного участка и представить такой межевой план в </w:t>
      </w:r>
      <w:proofErr w:type="spellStart"/>
      <w:r w:rsidRPr="00A3632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</w:t>
      </w:r>
      <w:proofErr w:type="spellEnd"/>
      <w:r w:rsidRPr="00A3632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. После внесения указанных сведений в ЕГРН можно будет возобновить приостановленные регистрационные действия.</w:t>
      </w:r>
    </w:p>
    <w:p w:rsidR="00A36322" w:rsidRPr="00A36322" w:rsidRDefault="00A36322" w:rsidP="00A36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A3632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 </w:t>
      </w:r>
    </w:p>
    <w:p w:rsidR="00A36322" w:rsidRPr="00A36322" w:rsidRDefault="00A36322" w:rsidP="00A36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«</w:t>
      </w:r>
      <w:r w:rsidRPr="00A36322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На устранение оснований приостановления по общему правилу законом отводится </w:t>
      </w:r>
      <w:r w:rsidRPr="00A36322">
        <w:rPr>
          <w:rFonts w:ascii="Times New Roman" w:eastAsia="Times New Roman" w:hAnsi="Times New Roman" w:cs="Times New Roman"/>
          <w:b/>
          <w:bCs/>
          <w:i/>
          <w:color w:val="292C2F"/>
          <w:sz w:val="28"/>
          <w:szCs w:val="28"/>
          <w:lang w:eastAsia="ru-RU"/>
        </w:rPr>
        <w:t>три месяца</w:t>
      </w:r>
      <w:r w:rsidRPr="00A36322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 xml:space="preserve">. Если в установленный срок нарушения не устранены, </w:t>
      </w:r>
      <w:proofErr w:type="spellStart"/>
      <w:r w:rsidRPr="00A36322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Росреестр</w:t>
      </w:r>
      <w:proofErr w:type="spellEnd"/>
      <w:r w:rsidRPr="00A36322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 xml:space="preserve"> принимает решение об отказе в государственной регистрации. При этом уплаченная госпошлина не возвращается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», - обращает внимание заместитель руководителя регионального </w:t>
      </w:r>
      <w:proofErr w:type="spellStart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</w:t>
      </w:r>
      <w:r w:rsidRPr="00A36322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Ольга Семашко.</w:t>
      </w:r>
    </w:p>
    <w:p w:rsidR="00A36322" w:rsidRDefault="00A36322" w:rsidP="00A36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A36322" w:rsidRDefault="00A36322" w:rsidP="00A36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A36322" w:rsidRDefault="00A36322" w:rsidP="00A36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175FE4" w:rsidRPr="00A36322" w:rsidRDefault="00A36322" w:rsidP="00B24EE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по Республике Алтай</w:t>
      </w:r>
      <w:bookmarkStart w:id="0" w:name="_GoBack"/>
      <w:bookmarkEnd w:id="0"/>
    </w:p>
    <w:sectPr w:rsidR="00175FE4" w:rsidRPr="00A36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F6C"/>
    <w:rsid w:val="00013F6C"/>
    <w:rsid w:val="00175FE4"/>
    <w:rsid w:val="00A36322"/>
    <w:rsid w:val="00B2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8AD0C-63DA-4E13-AC0A-A3791E1ED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86153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9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3271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639</Words>
  <Characters>3646</Characters>
  <Application>Microsoft Office Word</Application>
  <DocSecurity>0</DocSecurity>
  <Lines>30</Lines>
  <Paragraphs>8</Paragraphs>
  <ScaleCrop>false</ScaleCrop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3</cp:revision>
  <dcterms:created xsi:type="dcterms:W3CDTF">2025-12-02T04:03:00Z</dcterms:created>
  <dcterms:modified xsi:type="dcterms:W3CDTF">2025-12-02T04:20:00Z</dcterms:modified>
</cp:coreProperties>
</file>