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18" w:rsidRDefault="00D61B18" w:rsidP="00D61B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5FCC32" wp14:editId="0C295210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1B18" w:rsidRDefault="00D61B18" w:rsidP="0065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</w:p>
    <w:p w:rsidR="006521DC" w:rsidRPr="006521DC" w:rsidRDefault="006521DC" w:rsidP="0065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  <w:r w:rsidRPr="006521DC"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  <w:t>Частное строительство в Республике Алтай: двойной рост</w:t>
      </w:r>
    </w:p>
    <w:p w:rsidR="006521DC" w:rsidRPr="006521DC" w:rsidRDefault="006521DC" w:rsidP="00652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E2F33"/>
          <w:sz w:val="28"/>
          <w:szCs w:val="28"/>
          <w:shd w:val="clear" w:color="auto" w:fill="FFFFFF"/>
          <w:lang w:eastAsia="ru-RU"/>
        </w:rPr>
      </w:pPr>
    </w:p>
    <w:p w:rsidR="006521DC" w:rsidRPr="006521DC" w:rsidRDefault="007835D8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</w:pPr>
      <w:r w:rsidRPr="006521DC"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  <w:t>В первом полугодии 2025 года жители Республики Алтай построили и поставили на кадастровый учет 2315 индивид</w:t>
      </w:r>
      <w:r w:rsidR="001D46A5" w:rsidRPr="006521DC"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  <w:t>уальных жилых домов (в 2024</w:t>
      </w:r>
      <w:r w:rsidRPr="006521DC">
        <w:rPr>
          <w:rFonts w:ascii="Times New Roman" w:eastAsia="Times New Roman" w:hAnsi="Times New Roman" w:cs="Times New Roman"/>
          <w:bCs/>
          <w:color w:val="2E2F33"/>
          <w:sz w:val="28"/>
          <w:szCs w:val="28"/>
          <w:shd w:val="clear" w:color="auto" w:fill="FFFFFF"/>
          <w:lang w:eastAsia="ru-RU"/>
        </w:rPr>
        <w:t xml:space="preserve"> – 1277). Их совокупная площадь достигла 217589 кв. м., что на 92585 кв. м. больше, чем в 2024 году.</w:t>
      </w:r>
    </w:p>
    <w:p w:rsidR="007835D8" w:rsidRDefault="007835D8" w:rsidP="00652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</w:pP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Неизменный лидер прошлых лет по количеству построенных домов - </w:t>
      </w:r>
      <w:proofErr w:type="spellStart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Майминский</w:t>
      </w:r>
      <w:proofErr w:type="spellEnd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район - в это</w:t>
      </w:r>
      <w:r w:rsidR="00A063CF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м году сдал свои позиции, уступи</w:t>
      </w: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в первое место </w:t>
      </w:r>
      <w:proofErr w:type="spellStart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Чемальскому</w:t>
      </w:r>
      <w:proofErr w:type="spellEnd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району, где было </w:t>
      </w:r>
      <w:r w:rsidR="001D46A5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построено 559 домов (в 2024</w:t>
      </w: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– 119). В </w:t>
      </w:r>
      <w:proofErr w:type="spellStart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Майминском</w:t>
      </w:r>
      <w:proofErr w:type="spellEnd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же районе </w:t>
      </w:r>
      <w:r w:rsidR="00A063CF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возв</w:t>
      </w:r>
      <w:r w:rsidR="001D46A5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едено 530 </w:t>
      </w:r>
      <w:proofErr w:type="gramStart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новостроек  (</w:t>
      </w:r>
      <w:proofErr w:type="gramEnd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в 2024 – 413).</w:t>
      </w:r>
    </w:p>
    <w:p w:rsidR="007835D8" w:rsidRDefault="007835D8" w:rsidP="00652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</w:pP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Наименьшее количество домов, как и в предыдущие годы, было построено в </w:t>
      </w:r>
      <w:proofErr w:type="spellStart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Чойском</w:t>
      </w:r>
      <w:proofErr w:type="spellEnd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районе – 23 (в 2024 – 12), их общая площадь составила 1909 кв. м. (в 2024 – 949).</w:t>
      </w:r>
    </w:p>
    <w:p w:rsidR="007835D8" w:rsidRDefault="007835D8" w:rsidP="00652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</w:pP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В столице региона - г. Горно-Алтайске в первом полугодии 2025 года возведено 314 домов, общей площадью 41802 кв. м.</w:t>
      </w:r>
      <w:r w:rsidR="001D46A5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(в 2024</w:t>
      </w:r>
      <w:r w:rsidR="00BB42EB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– 193/24432).</w:t>
      </w:r>
    </w:p>
    <w:p w:rsidR="007835D8" w:rsidRDefault="007835D8" w:rsidP="006521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</w:pPr>
      <w:proofErr w:type="spellStart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Майминский</w:t>
      </w:r>
      <w:proofErr w:type="spellEnd"/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район не утратил своего лидерства </w:t>
      </w:r>
      <w:r w:rsidR="00BB42EB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по площади построенных домов, н</w:t>
      </w: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а него пришлось </w:t>
      </w:r>
      <w:r w:rsidR="00BB42EB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62234 кв. м. или 29</w:t>
      </w: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% от всего возведенного в </w:t>
      </w:r>
      <w:r w:rsidR="00BB42EB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первом полугодии 2025</w:t>
      </w: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 год</w:t>
      </w:r>
      <w:r w:rsidR="00BB42EB"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>а регионального фонда ИЖС</w:t>
      </w:r>
      <w:r w:rsidRPr="006521DC">
        <w:rPr>
          <w:rFonts w:ascii="Times New Roman" w:eastAsia="Times New Roman" w:hAnsi="Times New Roman" w:cs="Times New Roman"/>
          <w:iCs/>
          <w:color w:val="2E2F33"/>
          <w:sz w:val="28"/>
          <w:szCs w:val="28"/>
          <w:lang w:eastAsia="ru-RU"/>
        </w:rPr>
        <w:t xml:space="preserve">. </w:t>
      </w:r>
    </w:p>
    <w:p w:rsidR="006521DC" w:rsidRDefault="007835D8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Основным строительным материалом оказалось дерево. Из него, согласн</w:t>
      </w:r>
      <w:r w:rsidR="00BB42EB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о сведениям ЕГРН, возведено 1325 объектов ИЖС, это 57</w:t>
      </w: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% от общего количества построенных домов.</w:t>
      </w:r>
    </w:p>
    <w:p w:rsidR="007835D8" w:rsidRDefault="007835D8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Что касается этажности, то в большинстве случаев жители республики строили одноэтажные дома, </w:t>
      </w:r>
      <w:r w:rsidR="00BB42EB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их зарегистрировано 1584</w:t>
      </w:r>
      <w:r w:rsidR="001D46A5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(в 2024 году – 884</w:t>
      </w: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4).</w:t>
      </w:r>
      <w:r w:rsidR="00BB42EB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Двухэтажных домов возведено 678</w:t>
      </w:r>
      <w:r w:rsidR="001D46A5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(в 2024 – 350</w:t>
      </w: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), трехэтажных – 5</w:t>
      </w:r>
      <w:r w:rsidR="00BB42EB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3</w:t>
      </w: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(в 202</w:t>
      </w:r>
      <w:r w:rsidR="001D46A5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4</w:t>
      </w: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– 4</w:t>
      </w:r>
      <w:r w:rsidR="001D46A5"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3</w:t>
      </w:r>
      <w:r w:rsidRPr="006521DC"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).</w:t>
      </w:r>
    </w:p>
    <w:p w:rsidR="006521DC" w:rsidRDefault="006521DC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</w:p>
    <w:p w:rsidR="006521DC" w:rsidRDefault="006521DC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</w:p>
    <w:p w:rsidR="006521DC" w:rsidRDefault="006521DC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</w:p>
    <w:p w:rsidR="006521DC" w:rsidRDefault="006521DC" w:rsidP="006521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</w:pPr>
    </w:p>
    <w:p w:rsidR="006521DC" w:rsidRPr="006521DC" w:rsidRDefault="006521DC" w:rsidP="006521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E2F33"/>
          <w:sz w:val="28"/>
          <w:szCs w:val="28"/>
          <w:shd w:val="clear" w:color="auto" w:fill="FFFFFF"/>
          <w:lang w:eastAsia="ru-RU"/>
        </w:rPr>
        <w:t xml:space="preserve"> по Республике Алтай</w:t>
      </w:r>
    </w:p>
    <w:sectPr w:rsidR="006521DC" w:rsidRPr="00652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6B"/>
    <w:rsid w:val="00175FE4"/>
    <w:rsid w:val="001D46A5"/>
    <w:rsid w:val="006521DC"/>
    <w:rsid w:val="006A099B"/>
    <w:rsid w:val="007835D8"/>
    <w:rsid w:val="00837E97"/>
    <w:rsid w:val="00897852"/>
    <w:rsid w:val="00A063CF"/>
    <w:rsid w:val="00BB42EB"/>
    <w:rsid w:val="00D61B18"/>
    <w:rsid w:val="00E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F69F"/>
  <w15:chartTrackingRefBased/>
  <w15:docId w15:val="{93520C5D-8B1D-48DB-9C1C-0626836F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78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2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7</cp:revision>
  <dcterms:created xsi:type="dcterms:W3CDTF">2025-08-18T07:25:00Z</dcterms:created>
  <dcterms:modified xsi:type="dcterms:W3CDTF">2025-08-26T07:54:00Z</dcterms:modified>
</cp:coreProperties>
</file>