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ECE" w:rsidRDefault="00251ECE" w:rsidP="00251ECE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122B09" wp14:editId="1109F04F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ECE" w:rsidRDefault="00251ECE" w:rsidP="00A6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251ECE" w:rsidRDefault="00251ECE" w:rsidP="00A6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FC66AB" w:rsidRPr="00A6395B" w:rsidRDefault="00FC66AB" w:rsidP="00A6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A6395B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Выписка из реестра недвижимости за 1 минуту</w:t>
      </w:r>
    </w:p>
    <w:p w:rsidR="00FC66AB" w:rsidRPr="00FC66AB" w:rsidRDefault="00FC66AB" w:rsidP="00A63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68981A"/>
          <w:sz w:val="28"/>
          <w:szCs w:val="28"/>
          <w:lang w:eastAsia="ru-RU"/>
        </w:rPr>
      </w:pPr>
    </w:p>
    <w:p w:rsidR="00A6395B" w:rsidRDefault="00A6395B" w:rsidP="00A63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</w:t>
      </w:r>
      <w:r w:rsidR="00FC66AB" w:rsidRPr="00FC66A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1 марта 2023 года на ЕПГУ выведена услуга по предоставлению данных из «Витрины данных ЕГРН». В результате появилась возможность бесплатно в режиме онлайн заказать экспресс-выписку из ЕГРН, которая формируется буквально в течение нескольких секунд. </w:t>
      </w:r>
    </w:p>
    <w:p w:rsidR="00A6395B" w:rsidRDefault="00A6395B" w:rsidP="00A63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Как показывает статистика, н</w:t>
      </w:r>
      <w:r w:rsidR="00FC66AB" w:rsidRPr="00FC66A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аиболее востребованными стали выписки из ЕГРН о правах отдельного лица на имевшиеся (имеющиеся) у него объекты недвижимости. В данной выписке содержатся сведения о наличии прав собственности на недвижимость по состоянию на определенную дату. Документ позволяет подтвердить, какой недвижимостью владел правообладатель в течение конкретного период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а.</w:t>
      </w:r>
    </w:p>
    <w:p w:rsidR="00A6395B" w:rsidRDefault="00FC66AB" w:rsidP="00A63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FC66A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На втором месте - выписки из ЕГРН об объекте недвижимости, в которых содержится информация о характеристиках объекта недвижимости. </w:t>
      </w:r>
    </w:p>
    <w:p w:rsidR="00A6395B" w:rsidRDefault="00FC66AB" w:rsidP="00A63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FC66A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На третьем месте - выписки из ЕГРН об основных характеристиках и зарегистрированных правах на объект недвижимости, которые содержат самую полную общедоступную информацию и могут быть предоставлены по всем видам объектов недвижимости (земельный участок, жилой дом, квартира, нежилое помещение и т.д.). </w:t>
      </w:r>
    </w:p>
    <w:p w:rsidR="00FC66AB" w:rsidRDefault="00A6395B" w:rsidP="00A6395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color w:val="292C2F"/>
          <w:sz w:val="28"/>
          <w:szCs w:val="28"/>
        </w:rPr>
      </w:pPr>
      <w:r w:rsidRPr="00A6395B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proofErr w:type="spellStart"/>
      <w:r w:rsidRPr="00A6395B">
        <w:rPr>
          <w:rFonts w:ascii="Times New Roman" w:hAnsi="Times New Roman" w:cs="Times New Roman"/>
          <w:i/>
          <w:iCs/>
          <w:color w:val="292C2F"/>
          <w:sz w:val="28"/>
          <w:szCs w:val="28"/>
        </w:rPr>
        <w:t>Росреестр</w:t>
      </w:r>
      <w:proofErr w:type="spellEnd"/>
      <w:r w:rsidRPr="00A6395B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 существенно сократил срок предоставления сведений из ЕГРН – с 3 дней до 1 минуты. Статистика показывает, что </w:t>
      </w:r>
      <w:r w:rsidR="00D27A8E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экспресс-выписки </w:t>
      </w:r>
      <w:r w:rsidRPr="00A6395B">
        <w:rPr>
          <w:rFonts w:ascii="Times New Roman" w:hAnsi="Times New Roman" w:cs="Times New Roman"/>
          <w:i/>
          <w:iCs/>
          <w:color w:val="292C2F"/>
          <w:sz w:val="28"/>
          <w:szCs w:val="28"/>
        </w:rPr>
        <w:t>востребо</w:t>
      </w:r>
      <w:r w:rsidR="00D27A8E">
        <w:rPr>
          <w:rFonts w:ascii="Times New Roman" w:hAnsi="Times New Roman" w:cs="Times New Roman"/>
          <w:i/>
          <w:iCs/>
          <w:color w:val="292C2F"/>
          <w:sz w:val="28"/>
          <w:szCs w:val="28"/>
        </w:rPr>
        <w:t>ваны</w:t>
      </w:r>
      <w:r w:rsidRPr="00A6395B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 и с кажд</w:t>
      </w:r>
      <w:r w:rsidR="00D27A8E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ым месяцем эта динамика растет», - </w:t>
      </w:r>
      <w:r w:rsidR="00D27A8E" w:rsidRPr="00D27A8E">
        <w:rPr>
          <w:rFonts w:ascii="Times New Roman" w:hAnsi="Times New Roman" w:cs="Times New Roman"/>
          <w:iCs/>
          <w:color w:val="292C2F"/>
          <w:sz w:val="28"/>
          <w:szCs w:val="28"/>
        </w:rPr>
        <w:t xml:space="preserve">отмечает руководитель регионального </w:t>
      </w:r>
      <w:proofErr w:type="spellStart"/>
      <w:r w:rsidR="00D27A8E" w:rsidRPr="00D27A8E">
        <w:rPr>
          <w:rFonts w:ascii="Times New Roman" w:hAnsi="Times New Roman" w:cs="Times New Roman"/>
          <w:iCs/>
          <w:color w:val="292C2F"/>
          <w:sz w:val="28"/>
          <w:szCs w:val="28"/>
        </w:rPr>
        <w:t>Росреестра</w:t>
      </w:r>
      <w:proofErr w:type="spellEnd"/>
      <w:r w:rsidR="00D27A8E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 </w:t>
      </w:r>
      <w:r w:rsidR="00D27A8E" w:rsidRPr="00D27A8E">
        <w:rPr>
          <w:rFonts w:ascii="Times New Roman" w:hAnsi="Times New Roman" w:cs="Times New Roman"/>
          <w:b/>
          <w:iCs/>
          <w:color w:val="292C2F"/>
          <w:sz w:val="28"/>
          <w:szCs w:val="28"/>
        </w:rPr>
        <w:t xml:space="preserve">Лариса </w:t>
      </w:r>
      <w:proofErr w:type="spellStart"/>
      <w:r w:rsidR="00D27A8E" w:rsidRPr="00D27A8E">
        <w:rPr>
          <w:rFonts w:ascii="Times New Roman" w:hAnsi="Times New Roman" w:cs="Times New Roman"/>
          <w:b/>
          <w:iCs/>
          <w:color w:val="292C2F"/>
          <w:sz w:val="28"/>
          <w:szCs w:val="28"/>
        </w:rPr>
        <w:t>Вопиловская</w:t>
      </w:r>
      <w:proofErr w:type="spellEnd"/>
      <w:r w:rsidR="00D27A8E" w:rsidRPr="00D27A8E">
        <w:rPr>
          <w:rFonts w:ascii="Times New Roman" w:hAnsi="Times New Roman" w:cs="Times New Roman"/>
          <w:iCs/>
          <w:color w:val="292C2F"/>
          <w:sz w:val="28"/>
          <w:szCs w:val="28"/>
        </w:rPr>
        <w:t>.</w:t>
      </w:r>
    </w:p>
    <w:p w:rsidR="00251ECE" w:rsidRDefault="00251ECE" w:rsidP="00A6395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color w:val="292C2F"/>
          <w:sz w:val="28"/>
          <w:szCs w:val="28"/>
        </w:rPr>
      </w:pPr>
    </w:p>
    <w:p w:rsidR="00251ECE" w:rsidRDefault="00251ECE" w:rsidP="00A6395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color w:val="292C2F"/>
          <w:sz w:val="28"/>
          <w:szCs w:val="28"/>
        </w:rPr>
      </w:pPr>
    </w:p>
    <w:p w:rsidR="00251ECE" w:rsidRDefault="00251ECE" w:rsidP="00A6395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color w:val="292C2F"/>
          <w:sz w:val="28"/>
          <w:szCs w:val="28"/>
        </w:rPr>
      </w:pPr>
    </w:p>
    <w:p w:rsidR="00251ECE" w:rsidRDefault="00251ECE" w:rsidP="00A6395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color w:val="292C2F"/>
          <w:sz w:val="28"/>
          <w:szCs w:val="28"/>
        </w:rPr>
      </w:pPr>
    </w:p>
    <w:p w:rsidR="00251ECE" w:rsidRPr="00967BBB" w:rsidRDefault="00251ECE" w:rsidP="00251EC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подготовлен У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Республике Алтай</w:t>
      </w:r>
    </w:p>
    <w:p w:rsidR="00251ECE" w:rsidRDefault="00251ECE" w:rsidP="00251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ECE" w:rsidRPr="00FC66AB" w:rsidRDefault="00251ECE" w:rsidP="00A63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9D0217" w:rsidRPr="00FC66AB" w:rsidRDefault="009D0217" w:rsidP="00A639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D0217" w:rsidRPr="00FC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EA"/>
    <w:rsid w:val="00251ECE"/>
    <w:rsid w:val="009D0217"/>
    <w:rsid w:val="009D0CEA"/>
    <w:rsid w:val="00A6395B"/>
    <w:rsid w:val="00D27A8E"/>
    <w:rsid w:val="00FC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1CC3"/>
  <w15:chartTrackingRefBased/>
  <w15:docId w15:val="{C75D8706-417D-4F9D-A17C-61C21763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3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02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846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2024-08-19T05:36:00Z</dcterms:created>
  <dcterms:modified xsi:type="dcterms:W3CDTF">2024-08-19T08:47:00Z</dcterms:modified>
</cp:coreProperties>
</file>