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50C" w:rsidRDefault="0021050C" w:rsidP="0021050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7478E0" wp14:editId="244DDBA7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50C" w:rsidRDefault="0021050C" w:rsidP="0021050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1050C" w:rsidRDefault="009F5DA9" w:rsidP="0021050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0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Учетно</w:t>
      </w:r>
      <w:r w:rsidR="0021050C" w:rsidRPr="00210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-регистрационная деятельность: </w:t>
      </w:r>
    </w:p>
    <w:p w:rsidR="009F5DA9" w:rsidRPr="0021050C" w:rsidRDefault="0021050C" w:rsidP="0021050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0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9F5DA9" w:rsidRPr="00210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тоги 2024 года в цифрах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92C2F"/>
          <w:sz w:val="28"/>
          <w:szCs w:val="28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Управлением </w:t>
      </w:r>
      <w:proofErr w:type="spellStart"/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Росреестра</w:t>
      </w:r>
      <w:proofErr w:type="spellEnd"/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Республике Алтай подведены итоги по показателям учётно-регистрационных действий за 2024 год.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bCs/>
          <w:color w:val="292C2F"/>
          <w:sz w:val="28"/>
          <w:szCs w:val="28"/>
        </w:rPr>
        <w:t>Основное внимание уделено количественным показателям, которые позволяют продемонстрировать динамику оказания государственных услуг и использования электронных сервисов</w:t>
      </w:r>
      <w:r w:rsidR="0021050C">
        <w:rPr>
          <w:rFonts w:ascii="Times New Roman" w:hAnsi="Times New Roman" w:cs="Times New Roman"/>
          <w:bCs/>
          <w:color w:val="292C2F"/>
          <w:sz w:val="28"/>
          <w:szCs w:val="28"/>
        </w:rPr>
        <w:t xml:space="preserve"> Росреестра</w:t>
      </w:r>
      <w:bookmarkStart w:id="0" w:name="_GoBack"/>
      <w:bookmarkEnd w:id="0"/>
      <w:r>
        <w:rPr>
          <w:rFonts w:ascii="Times New Roman" w:hAnsi="Times New Roman" w:cs="Times New Roman"/>
          <w:bCs/>
          <w:color w:val="292C2F"/>
          <w:sz w:val="28"/>
          <w:szCs w:val="28"/>
        </w:rPr>
        <w:t>.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Так, в 2024 году в орган регистрации прав поступило: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12107 обращений о проведении государственного кадастрового учета, из них 9415 в электронном виде;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40576 обращений о государственной регистрации прав, из них 20597 в электронном виде;</w:t>
      </w:r>
    </w:p>
    <w:p w:rsidR="009F5DA9" w:rsidRP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8550 обращений о проведении государственного кадастрового учета и государственной регистрации прав (далее — Единая процедура), из них 6200 в электронном виде.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аналогичный период прошлого года статистика выглядела следующим образом: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11559 обращений о проведении государственного кадастрового учета, из них 8870 в электронном виде;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39183 обращений о государственной регистрации прав, из них 18521 в электронном виде;</w:t>
      </w:r>
    </w:p>
    <w:p w:rsidR="009F5DA9" w:rsidRP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6866 обращений о проведении государственного кадастрового учета и государственной регистрации прав (далее — Единая процедура), из них 4659 в электронном виде.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2024 году проведено учетно-регистрационных действий: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6475 — о кадастровом учете;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77908 — о регистрации прав;</w:t>
      </w:r>
    </w:p>
    <w:p w:rsidR="009F5DA9" w:rsidRP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7367 — единая процедура.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2023 году: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7987 — о кадастровом учете;</w:t>
      </w:r>
    </w:p>
    <w:p w:rsid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71212 — о регистрации прав;</w:t>
      </w:r>
    </w:p>
    <w:p w:rsidR="009F5DA9" w:rsidRPr="009F5DA9" w:rsidRDefault="009F5DA9" w:rsidP="009F5D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5938 — единая процедура.</w:t>
      </w:r>
    </w:p>
    <w:p w:rsidR="0052205D" w:rsidRDefault="009F5DA9" w:rsidP="009F5DA9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Pr="009F5DA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Результаты статистических данных показывают устойчивый рост ключевых показателей деятельности Управления. Этот положительный тренд свидетельствует о высоком уровне эффективности реализуемых стратегий и программ ведомства, а также о целенаправленной работе команды Управления</w:t>
      </w:r>
      <w:r w:rsidRPr="009F5D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", - прокомментировала заместитель руководителя </w:t>
      </w:r>
      <w:r w:rsidRPr="009F5D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Ольга Семашко.</w:t>
      </w:r>
    </w:p>
    <w:p w:rsidR="0021050C" w:rsidRDefault="0021050C" w:rsidP="009F5DA9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1050C" w:rsidRPr="0021050C" w:rsidRDefault="0021050C" w:rsidP="0021050C">
      <w:pPr>
        <w:jc w:val="right"/>
        <w:rPr>
          <w:rFonts w:ascii="Times New Roman" w:hAnsi="Times New Roman" w:cs="Times New Roman"/>
          <w:sz w:val="28"/>
          <w:szCs w:val="28"/>
        </w:rPr>
      </w:pPr>
      <w:r w:rsidRPr="002105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Материал подготовлен Управлением </w:t>
      </w:r>
      <w:proofErr w:type="spellStart"/>
      <w:r w:rsidRPr="002105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Росреестра</w:t>
      </w:r>
      <w:proofErr w:type="spellEnd"/>
      <w:r w:rsidRPr="002105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Республике Алтай</w:t>
      </w:r>
    </w:p>
    <w:sectPr w:rsidR="0021050C" w:rsidRPr="0021050C" w:rsidSect="0021050C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69"/>
    <w:rsid w:val="0021050C"/>
    <w:rsid w:val="0052205D"/>
    <w:rsid w:val="009F5DA9"/>
    <w:rsid w:val="00CC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E2A9"/>
  <w15:chartTrackingRefBased/>
  <w15:docId w15:val="{E8DB9138-CDEA-4F9F-821B-D4FAE464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2025-02-19T08:25:00Z</dcterms:created>
  <dcterms:modified xsi:type="dcterms:W3CDTF">2025-02-19T09:16:00Z</dcterms:modified>
</cp:coreProperties>
</file>