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9B3" w:rsidRDefault="00EC0C87" w:rsidP="00EC0C87">
      <w:pPr>
        <w:spacing w:after="0" w:line="240" w:lineRule="auto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0ED2FA1" wp14:editId="3649157F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9B3" w:rsidRDefault="006C69B3" w:rsidP="00450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</w:p>
    <w:p w:rsidR="006C69B3" w:rsidRDefault="006C69B3" w:rsidP="00450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</w:p>
    <w:p w:rsidR="00450A26" w:rsidRDefault="00450A26" w:rsidP="00450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 w:rsidRPr="00450A26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 xml:space="preserve">Госдума приняла в I чтении законопроект, </w:t>
      </w:r>
    </w:p>
    <w:p w:rsidR="00450A26" w:rsidRPr="00450A26" w:rsidRDefault="00450A26" w:rsidP="00450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 w:rsidRPr="00450A26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>стимулирующий оформление индивидуальных жилых домов</w:t>
      </w:r>
    </w:p>
    <w:p w:rsidR="00450A26" w:rsidRPr="00450A26" w:rsidRDefault="00450A26" w:rsidP="00450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D4146"/>
          <w:sz w:val="28"/>
          <w:szCs w:val="28"/>
          <w:lang w:eastAsia="ru-RU"/>
        </w:rPr>
      </w:pPr>
    </w:p>
    <w:p w:rsidR="00450A26" w:rsidRDefault="00450A26" w:rsidP="00450A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50A2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Государственная Дума приняла в первом чтении разработанный </w:t>
      </w:r>
      <w:proofErr w:type="spellStart"/>
      <w:r w:rsidRPr="00450A2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Росреестром</w:t>
      </w:r>
      <w:proofErr w:type="spellEnd"/>
      <w:r w:rsidRPr="00450A2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законопроект, направленный на повышение эффективности использования земельных участков и объектов недвижимости. </w:t>
      </w:r>
    </w:p>
    <w:p w:rsidR="00450A26" w:rsidRDefault="00450A26" w:rsidP="00450A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</w:pPr>
      <w:r w:rsidRPr="00450A2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В настоящее время государственный кадастровый учет объектов недвижимости и регистрация прав носят заявительный характер, то есть созданные здания и сооружения фактически оформляются по желанию лиц, которые их построили. 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Необходимо отметить, что д</w:t>
      </w:r>
      <w:r w:rsidRPr="00450A26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 xml:space="preserve">о регистрации прав граждане не являются собственниками таких объектов. Это создает угрозу защиты их прав. Например, при ЧС или при изъятии недвижимости для государственных нужд. </w:t>
      </w:r>
    </w:p>
    <w:p w:rsidR="00450A26" w:rsidRPr="00450A26" w:rsidRDefault="00450A26" w:rsidP="00450A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50A26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>В законопроекте реализован принцип «построил-оформи», согласно которому по окончании строительства у гражданина или организации появится обязанность подготовить необходимые для оформления объектов документы.</w:t>
      </w:r>
    </w:p>
    <w:p w:rsidR="00450A26" w:rsidRDefault="00450A26" w:rsidP="00450A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На сегодняшний день э</w:t>
      </w:r>
      <w:r w:rsidRPr="00450A2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лектронные сервисы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Росреестра</w:t>
      </w:r>
      <w:proofErr w:type="spellEnd"/>
      <w:r w:rsidRPr="00450A2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, а также действующий упрощенный порядок оформления прав на бытовую недвижимость граждан («дачная амнистия») позволяют без затруднений пройти процедуру регистрации.</w:t>
      </w:r>
    </w:p>
    <w:p w:rsidR="00450A26" w:rsidRDefault="00450A26" w:rsidP="00450A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50A2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Если объект построен застройщиком в рамках долевого участия в строительстве, то застройщик будет представлять в </w:t>
      </w:r>
      <w:proofErr w:type="spellStart"/>
      <w:r w:rsidRPr="00450A2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</w:t>
      </w:r>
      <w:proofErr w:type="spellEnd"/>
      <w:r w:rsidRPr="00450A2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заявление о государственной регистрации права собственности дольщика на квартиру или </w:t>
      </w:r>
      <w:proofErr w:type="spellStart"/>
      <w:r w:rsidRPr="00450A2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машино</w:t>
      </w:r>
      <w:proofErr w:type="spellEnd"/>
      <w:r w:rsidRPr="00450A2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-место, что также избавит граждан от лишних временных и трудовых затрат. Документы будут подаваться в электронном виде без затрат граждан на изготовление электронной цифровой подписи.</w:t>
      </w:r>
    </w:p>
    <w:p w:rsidR="00450A26" w:rsidRDefault="00450A26" w:rsidP="00450A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50A2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Кроме того, в законопроекте предусмотрено правило, что регистрация прав или сделок возможна только в отношении земельных участков с точными границами. Ранее соответствующее поручение дал Президент РФ для сокращения количества земельных споров.</w:t>
      </w:r>
    </w:p>
    <w:p w:rsidR="00815AF4" w:rsidRDefault="00450A26" w:rsidP="00450A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«</w:t>
      </w:r>
      <w:r w:rsidRPr="00450A26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 xml:space="preserve">Отсутствие у земельного участка точных границ зачастую приводит к большим проблемам на рынке недвижимости. К примеру, человек может купить такой участок, а потом при установлении границ выяснится, что имеется давний спор с соседом по общей границе. Проверить наличие установленных границ у земельного участка достаточно просто. Для этого нужно открыть публичную кадастровую карту </w:t>
      </w:r>
      <w:proofErr w:type="spellStart"/>
      <w:r w:rsidRPr="00450A26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Росреестра</w:t>
      </w:r>
      <w:proofErr w:type="spellEnd"/>
      <w:r w:rsidRPr="00450A26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 xml:space="preserve">, которая доступна всем желающим бесплатно. Кроме того, сведения о местоположении границ участка указываются в выписке из ЕГРН, которую </w:t>
      </w:r>
      <w:r w:rsidRPr="00450A26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lastRenderedPageBreak/>
        <w:t xml:space="preserve">можно получить как в электронном, так и в бумажном виде. Это можно сделать с использованием Единого портала </w:t>
      </w:r>
      <w:proofErr w:type="spellStart"/>
      <w:r w:rsidRPr="00450A26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госуслуг</w:t>
      </w:r>
      <w:proofErr w:type="spellEnd"/>
      <w:r w:rsidRPr="00450A26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 xml:space="preserve"> или в МФЦ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», - рассказала руководитель регионального </w:t>
      </w:r>
      <w:proofErr w:type="spellStart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</w:t>
      </w:r>
      <w:r w:rsidRPr="00450A26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Лариса </w:t>
      </w:r>
      <w:proofErr w:type="spellStart"/>
      <w:r w:rsidRPr="00450A26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Вопиловская</w:t>
      </w:r>
      <w:proofErr w:type="spellEnd"/>
      <w:r w:rsidRPr="00450A26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.</w:t>
      </w:r>
    </w:p>
    <w:p w:rsidR="00EC0C87" w:rsidRDefault="00EC0C87" w:rsidP="00450A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</w:p>
    <w:p w:rsidR="00EC0C87" w:rsidRDefault="00EC0C87" w:rsidP="00450A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  <w:bookmarkStart w:id="0" w:name="_GoBack"/>
      <w:bookmarkEnd w:id="0"/>
    </w:p>
    <w:p w:rsidR="006C69B3" w:rsidRDefault="006C69B3" w:rsidP="00450A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</w:p>
    <w:p w:rsidR="006C69B3" w:rsidRPr="006C69B3" w:rsidRDefault="006C69B3" w:rsidP="006C69B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C69B3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 w:rsidRPr="006C69B3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Росреестра</w:t>
      </w:r>
      <w:proofErr w:type="spellEnd"/>
      <w:r w:rsidRPr="006C69B3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по Республике Алтай</w:t>
      </w:r>
    </w:p>
    <w:sectPr w:rsidR="006C69B3" w:rsidRPr="006C6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A26"/>
    <w:rsid w:val="00450A26"/>
    <w:rsid w:val="006C69B3"/>
    <w:rsid w:val="00815AF4"/>
    <w:rsid w:val="00EC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90315"/>
  <w15:chartTrackingRefBased/>
  <w15:docId w15:val="{EB500833-C5B8-489E-AAA7-5C6E39D9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3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205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7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3849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1</cp:revision>
  <dcterms:created xsi:type="dcterms:W3CDTF">2024-10-03T07:40:00Z</dcterms:created>
  <dcterms:modified xsi:type="dcterms:W3CDTF">2024-10-03T08:52:00Z</dcterms:modified>
</cp:coreProperties>
</file>